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ОШ“Светозар Марковић“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Дел.бр. __</w:t>
      </w:r>
      <w:r>
        <w:rPr>
          <w:rFonts w:ascii="Times New Roman" w:hAnsi="Times New Roman" w:cs="Times New Roman"/>
          <w:lang w:val="sr-Cyrl-CS"/>
        </w:rPr>
        <w:t>1</w:t>
      </w:r>
      <w:r>
        <w:rPr>
          <w:rFonts w:ascii="Times New Roman" w:hAnsi="Times New Roman" w:cs="Times New Roman"/>
          <w:lang w:val="sr-Cyrl-CS"/>
        </w:rPr>
        <w:t>2</w:t>
      </w:r>
      <w:r>
        <w:rPr>
          <w:rFonts w:ascii="Times New Roman" w:hAnsi="Times New Roman" w:cs="Times New Roman"/>
          <w:lang w:val="sr-Cyrl-CS"/>
        </w:rPr>
        <w:t>96</w:t>
      </w:r>
      <w:r>
        <w:rPr>
          <w:rFonts w:ascii="Times New Roman" w:hAnsi="Times New Roman" w:cs="Times New Roman"/>
          <w:lang w:val="sr-Cyrl-CS"/>
        </w:rPr>
        <w:t>._</w:t>
      </w:r>
      <w:r w:rsidRPr="007A4818">
        <w:rPr>
          <w:rFonts w:ascii="Times New Roman" w:hAnsi="Times New Roman" w:cs="Times New Roman"/>
          <w:lang w:val="sr-Cyrl-CS"/>
        </w:rPr>
        <w:t>__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Датум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7A4818">
        <w:rPr>
          <w:rFonts w:ascii="Times New Roman" w:hAnsi="Times New Roman" w:cs="Times New Roman"/>
          <w:lang w:val="sr-Cyrl-CS"/>
        </w:rPr>
        <w:t>_</w:t>
      </w:r>
      <w:r w:rsidRPr="00A65329">
        <w:rPr>
          <w:rFonts w:ascii="Times New Roman" w:hAnsi="Times New Roman" w:cs="Times New Roman"/>
          <w:u w:val="single"/>
          <w:lang w:val="sr-Cyrl-CS"/>
        </w:rPr>
        <w:t>0</w:t>
      </w:r>
      <w:r>
        <w:rPr>
          <w:rFonts w:ascii="Times New Roman" w:hAnsi="Times New Roman" w:cs="Times New Roman"/>
          <w:u w:val="single"/>
          <w:lang w:val="sr-Cyrl-CS"/>
        </w:rPr>
        <w:t>8</w:t>
      </w:r>
      <w:r w:rsidRPr="00A65329">
        <w:rPr>
          <w:rFonts w:ascii="Times New Roman" w:hAnsi="Times New Roman" w:cs="Times New Roman"/>
          <w:u w:val="single"/>
          <w:lang w:val="sr-Cyrl-CS"/>
        </w:rPr>
        <w:t>.0</w:t>
      </w:r>
      <w:r>
        <w:rPr>
          <w:rFonts w:ascii="Times New Roman" w:hAnsi="Times New Roman" w:cs="Times New Roman"/>
          <w:u w:val="single"/>
          <w:lang w:val="sr-Cyrl-CS"/>
        </w:rPr>
        <w:t>7</w:t>
      </w:r>
      <w:r w:rsidRPr="00A65329">
        <w:rPr>
          <w:rFonts w:ascii="Times New Roman" w:hAnsi="Times New Roman" w:cs="Times New Roman"/>
          <w:u w:val="single"/>
          <w:lang w:val="sr-Cyrl-CS"/>
        </w:rPr>
        <w:t>.2024.г._</w:t>
      </w:r>
    </w:p>
    <w:p w:rsidR="001819A7" w:rsidRPr="007A4818" w:rsidRDefault="001819A7" w:rsidP="001819A7">
      <w:pPr>
        <w:spacing w:before="0" w:beforeAutospacing="0" w:after="0" w:afterAutospacing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Врање</w:t>
      </w:r>
    </w:p>
    <w:p w:rsidR="0065171A" w:rsidRDefault="0065171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члана 119.став 1.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тачка.1)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чл.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162. Закона о основама система образовања и васпитања ("Сл.гласник РС",бр.88/2017,27/2018-др.закони,10/2019</w:t>
      </w:r>
      <w:r>
        <w:rPr>
          <w:rFonts w:ascii="Times New Roman" w:hAnsi="Times New Roman" w:cs="Times New Roman"/>
          <w:noProof/>
          <w:sz w:val="24"/>
          <w:szCs w:val="24"/>
        </w:rPr>
        <w:t>,6/2020</w:t>
      </w:r>
      <w:r w:rsidR="00FC37ED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>129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/202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92/2023</w:t>
      </w:r>
      <w:r w:rsidR="00814CC1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14CC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чл.</w:t>
      </w:r>
      <w:r w:rsidR="004371B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42. </w:t>
      </w:r>
      <w:r w:rsidR="00814CC1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Статута </w:t>
      </w:r>
      <w:r w:rsidR="00D16ECB">
        <w:rPr>
          <w:rFonts w:ascii="Times New Roman" w:hAnsi="Times New Roman" w:cs="Times New Roman"/>
          <w:noProof/>
          <w:sz w:val="24"/>
          <w:szCs w:val="24"/>
        </w:rPr>
        <w:t>школе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Школски одбор ОШ„</w:t>
      </w:r>
      <w:r w:rsidR="00D16ECB">
        <w:rPr>
          <w:rFonts w:ascii="Times New Roman" w:hAnsi="Times New Roman" w:cs="Times New Roman"/>
          <w:noProof/>
          <w:sz w:val="24"/>
          <w:szCs w:val="24"/>
        </w:rPr>
        <w:t>Св</w:t>
      </w:r>
      <w:r w:rsidR="00AB1E5F">
        <w:rPr>
          <w:rFonts w:ascii="Times New Roman" w:hAnsi="Times New Roman" w:cs="Times New Roman"/>
          <w:noProof/>
          <w:sz w:val="24"/>
          <w:szCs w:val="24"/>
        </w:rPr>
        <w:t>е</w:t>
      </w:r>
      <w:r w:rsidR="00D16ECB">
        <w:rPr>
          <w:rFonts w:ascii="Times New Roman" w:hAnsi="Times New Roman" w:cs="Times New Roman"/>
          <w:noProof/>
          <w:sz w:val="24"/>
          <w:szCs w:val="24"/>
        </w:rPr>
        <w:t>тозар Марковић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“ у </w:t>
      </w:r>
      <w:r w:rsidR="00814CC1">
        <w:rPr>
          <w:rFonts w:ascii="Times New Roman" w:hAnsi="Times New Roman" w:cs="Times New Roman"/>
          <w:noProof/>
          <w:sz w:val="24"/>
          <w:szCs w:val="24"/>
        </w:rPr>
        <w:t>Врању,</w:t>
      </w:r>
      <w:r w:rsidR="003237BB">
        <w:rPr>
          <w:rFonts w:ascii="Times New Roman" w:hAnsi="Times New Roman" w:cs="Times New Roman"/>
          <w:noProof/>
          <w:sz w:val="24"/>
          <w:szCs w:val="24"/>
          <w:lang w:val="sr-Cyrl-RS"/>
        </w:rPr>
        <w:t>на седници дана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0F2BEE">
        <w:rPr>
          <w:rFonts w:ascii="Times New Roman" w:hAnsi="Times New Roman" w:cs="Times New Roman"/>
          <w:noProof/>
          <w:sz w:val="24"/>
          <w:szCs w:val="24"/>
          <w:lang w:val="sr-Latn-CS"/>
        </w:rPr>
        <w:t>08.07</w:t>
      </w:r>
      <w:r w:rsidR="003237BB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CC734D">
        <w:rPr>
          <w:rFonts w:ascii="Times New Roman" w:hAnsi="Times New Roman" w:cs="Times New Roman"/>
          <w:noProof/>
          <w:sz w:val="24"/>
          <w:szCs w:val="24"/>
        </w:rPr>
        <w:t>202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>4</w:t>
      </w:r>
      <w:r w:rsidR="00CC734D">
        <w:rPr>
          <w:rFonts w:ascii="Times New Roman" w:hAnsi="Times New Roman" w:cs="Times New Roman"/>
          <w:noProof/>
          <w:sz w:val="24"/>
          <w:szCs w:val="24"/>
        </w:rPr>
        <w:t>.г</w:t>
      </w:r>
      <w:r>
        <w:rPr>
          <w:rFonts w:ascii="Times New Roman" w:hAnsi="Times New Roman" w:cs="Times New Roman"/>
          <w:noProof/>
          <w:sz w:val="24"/>
          <w:szCs w:val="24"/>
        </w:rPr>
        <w:t>одине,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доноси</w:t>
      </w:r>
      <w:bookmarkStart w:id="0" w:name="_GoBack"/>
      <w:bookmarkEnd w:id="0"/>
    </w:p>
    <w:p w:rsidR="00FC37ED" w:rsidRDefault="00FC37E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B1E5F" w:rsidRPr="00AB1E5F" w:rsidRDefault="00AB1E5F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16ECB" w:rsidRDefault="00410445" w:rsidP="003237BB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D16ECB">
        <w:rPr>
          <w:rFonts w:ascii="Times New Roman" w:hAnsi="Times New Roman" w:cs="Times New Roman"/>
          <w:b/>
          <w:noProof/>
          <w:sz w:val="28"/>
          <w:szCs w:val="24"/>
          <w:lang w:val="sr-Latn-CS"/>
        </w:rPr>
        <w:t xml:space="preserve">ПРАВИЛНИК </w:t>
      </w:r>
    </w:p>
    <w:p w:rsidR="00623784" w:rsidRPr="00D16ECB" w:rsidRDefault="00410445" w:rsidP="003237BB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noProof/>
          <w:szCs w:val="24"/>
          <w:lang w:val="sr-Latn-CS"/>
        </w:rPr>
      </w:pP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О ДИСЦИПЛИНСКОЈ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И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МАТЕРИЈАЛНОЈ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 xml:space="preserve">ОДГОВОРНОСТИ </w:t>
      </w:r>
      <w:r w:rsidR="00261B77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D16ECB">
        <w:rPr>
          <w:rFonts w:ascii="Times New Roman" w:hAnsi="Times New Roman" w:cs="Times New Roman"/>
          <w:b/>
          <w:noProof/>
          <w:szCs w:val="24"/>
          <w:lang w:val="sr-Latn-CS"/>
        </w:rPr>
        <w:t>ЗАПОСЛЕНИХ</w:t>
      </w:r>
    </w:p>
    <w:p w:rsidR="00623784" w:rsidRPr="00261B77" w:rsidRDefault="00261B77" w:rsidP="003237BB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623784" w:rsidRPr="00AB1E5F" w:rsidRDefault="00AB1E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1.ОСНОВНЕ ОДРЕДБЕ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Овим правилником уређује се: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одговорност запослених за повреду радне обавезе и повреду забране утврђене законом,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врсте повреда радних обавеза запослених и повреда забране,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органи у дисциплинском поступку,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дисциплински поступак и дисциплинске мере,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евиденција о изреченим дисциплинским мерама, </w:t>
      </w:r>
    </w:p>
    <w:p w:rsidR="00623784" w:rsidRDefault="00410445">
      <w:pPr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материјална одговорност запослених, и</w:t>
      </w:r>
    </w:p>
    <w:p w:rsidR="00623784" w:rsidRDefault="00410445">
      <w:pPr>
        <w:pStyle w:val="ListParagraph"/>
        <w:numPr>
          <w:ilvl w:val="0"/>
          <w:numId w:val="30"/>
        </w:num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правна заштита запослених.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AB1E5F" w:rsidRPr="00AB1E5F" w:rsidRDefault="00AB1E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B1E5F">
        <w:rPr>
          <w:rFonts w:ascii="Times New Roman" w:hAnsi="Times New Roman" w:cs="Times New Roman"/>
          <w:b/>
          <w:noProof/>
          <w:sz w:val="24"/>
          <w:szCs w:val="24"/>
        </w:rPr>
        <w:t xml:space="preserve">НАЧЕЛА ДИСЦИПЛИНСКЕ  ОДГОВОРНОСТИ </w:t>
      </w:r>
    </w:p>
    <w:p w:rsidR="00AB1E5F" w:rsidRPr="00AB1E5F" w:rsidRDefault="00AB1E5F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у установи одговарају за повреду радне обавезе</w:t>
      </w:r>
      <w:r w:rsidR="00D16EC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D16ECB">
        <w:rPr>
          <w:rFonts w:ascii="Times New Roman" w:hAnsi="Times New Roman" w:cs="Times New Roman"/>
          <w:noProof/>
          <w:sz w:val="24"/>
          <w:szCs w:val="24"/>
        </w:rPr>
        <w:t>односно повреду забране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уколико је иста у време извршења била прописана 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аконом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 основама система образовања и васпитања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даље: Закон, неким другим законом,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Статутом и</w:t>
      </w:r>
      <w:r w:rsidR="00D16ECB">
        <w:rPr>
          <w:rFonts w:ascii="Times New Roman" w:hAnsi="Times New Roman" w:cs="Times New Roman"/>
          <w:noProof/>
          <w:sz w:val="24"/>
          <w:szCs w:val="24"/>
        </w:rPr>
        <w:t>ли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другим </w:t>
      </w:r>
      <w:r w:rsidR="00D16ECB">
        <w:rPr>
          <w:rFonts w:ascii="Times New Roman" w:hAnsi="Times New Roman" w:cs="Times New Roman"/>
          <w:noProof/>
          <w:sz w:val="24"/>
          <w:szCs w:val="24"/>
        </w:rPr>
        <w:t>општим актом</w:t>
      </w:r>
      <w:r w:rsidR="00FC37E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школе.</w:t>
      </w:r>
    </w:p>
    <w:p w:rsidR="00AB1E5F" w:rsidRPr="00AB1E5F" w:rsidRDefault="00AB1E5F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B1E5F" w:rsidRDefault="00AB1E5F" w:rsidP="00AB1E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AB1E5F" w:rsidRDefault="00AB1E5F" w:rsidP="00AB1E5F">
      <w:p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</w:rPr>
      </w:pPr>
      <w:r w:rsidRPr="00AB1E5F">
        <w:rPr>
          <w:rFonts w:ascii="Times New Roman" w:hAnsi="Times New Roman" w:cs="Times New Roman"/>
          <w:noProof/>
          <w:sz w:val="24"/>
          <w:szCs w:val="24"/>
        </w:rPr>
        <w:t>Местом извршења повреде радне обавезе или повреде забране, сматра се место где је учини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AB1E5F">
        <w:rPr>
          <w:rFonts w:ascii="Times New Roman" w:hAnsi="Times New Roman" w:cs="Times New Roman"/>
          <w:noProof/>
          <w:sz w:val="24"/>
          <w:szCs w:val="24"/>
        </w:rPr>
        <w:t xml:space="preserve">ац радио или био дужан да ради. Време извршења </w:t>
      </w: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Pr="00AB1E5F">
        <w:rPr>
          <w:rFonts w:ascii="Times New Roman" w:hAnsi="Times New Roman" w:cs="Times New Roman"/>
          <w:noProof/>
          <w:sz w:val="24"/>
          <w:szCs w:val="24"/>
        </w:rPr>
        <w:t>овреде радне обавезе и</w:t>
      </w:r>
      <w:r>
        <w:rPr>
          <w:rFonts w:ascii="Times New Roman" w:hAnsi="Times New Roman" w:cs="Times New Roman"/>
          <w:noProof/>
          <w:sz w:val="24"/>
          <w:szCs w:val="24"/>
        </w:rPr>
        <w:t>л</w:t>
      </w:r>
      <w:r w:rsidRPr="00AB1E5F">
        <w:rPr>
          <w:rFonts w:ascii="Times New Roman" w:hAnsi="Times New Roman" w:cs="Times New Roman"/>
          <w:noProof/>
          <w:sz w:val="24"/>
          <w:szCs w:val="24"/>
        </w:rPr>
        <w:t>и забран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AB1E5F">
        <w:rPr>
          <w:rFonts w:ascii="Times New Roman" w:hAnsi="Times New Roman" w:cs="Times New Roman"/>
          <w:noProof/>
          <w:sz w:val="24"/>
          <w:szCs w:val="24"/>
        </w:rPr>
        <w:t xml:space="preserve"> јесте време када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B1E5F">
        <w:rPr>
          <w:rFonts w:ascii="Times New Roman" w:hAnsi="Times New Roman" w:cs="Times New Roman"/>
          <w:noProof/>
          <w:sz w:val="24"/>
          <w:szCs w:val="24"/>
        </w:rPr>
        <w:t xml:space="preserve">је извршилац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B1E5F">
        <w:rPr>
          <w:rFonts w:ascii="Times New Roman" w:hAnsi="Times New Roman" w:cs="Times New Roman"/>
          <w:noProof/>
          <w:sz w:val="24"/>
          <w:szCs w:val="24"/>
        </w:rPr>
        <w:t>радио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када су </w:t>
      </w:r>
      <w:r w:rsidR="00261B77">
        <w:rPr>
          <w:rFonts w:ascii="Times New Roman" w:hAnsi="Times New Roman" w:cs="Times New Roman"/>
          <w:noProof/>
          <w:sz w:val="24"/>
          <w:szCs w:val="24"/>
        </w:rPr>
        <w:t>у питању повреде извршене чињењем односно када је био дужан  да ради , када су повреде извршене  нечињењем.</w:t>
      </w:r>
    </w:p>
    <w:p w:rsidR="00261B77" w:rsidRPr="00AB1E5F" w:rsidRDefault="00261B77" w:rsidP="00AB1E5F">
      <w:pPr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261B77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ОДГОВОРНОСТ ЗАПОСЛЕНИХ</w:t>
      </w: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261B77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одговара за: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лакшу повреду радне обавезе, утврђену законом и овим правилником;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2) тежу п</w:t>
      </w:r>
      <w:r w:rsidR="00FC37E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овреду радне обавезе прописану </w:t>
      </w:r>
      <w:r w:rsidR="00FC37ED">
        <w:rPr>
          <w:rFonts w:ascii="Times New Roman" w:hAnsi="Times New Roman" w:cs="Times New Roman"/>
          <w:noProof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аконом;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повреду з</w:t>
      </w:r>
      <w:r w:rsidR="00DE02F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абране </w:t>
      </w:r>
      <w:r w:rsidR="00DE02FD">
        <w:rPr>
          <w:rFonts w:ascii="Times New Roman" w:hAnsi="Times New Roman" w:cs="Times New Roman"/>
          <w:noProof/>
          <w:sz w:val="24"/>
          <w:szCs w:val="24"/>
        </w:rPr>
        <w:t>прописане Законом.</w:t>
      </w:r>
    </w:p>
    <w:p w:rsidR="00623784" w:rsidRDefault="00410445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4) материјалну штету коју нанесе установи, намерно или крајњом непажњом, у складу са законом и овим правилником.</w:t>
      </w:r>
    </w:p>
    <w:p w:rsidR="00261B77" w:rsidRPr="00261B77" w:rsidRDefault="00261B77">
      <w:pPr>
        <w:spacing w:before="0" w:beforeAutospacing="0" w:after="0" w:afterAutospacing="0"/>
        <w:ind w:left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Pr="00261B77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Теже повреде радне обавезе</w:t>
      </w:r>
      <w:r w:rsidR="00261B77">
        <w:rPr>
          <w:rFonts w:ascii="Times New Roman" w:hAnsi="Times New Roman" w:cs="Times New Roman"/>
          <w:b/>
          <w:noProof/>
          <w:sz w:val="24"/>
          <w:szCs w:val="24"/>
        </w:rPr>
        <w:t xml:space="preserve"> и повреде забране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DE02FD" w:rsidRPr="00DE02FD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CA390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261A35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Теже повреде радне обавезе</w:t>
      </w:r>
      <w:r w:rsidR="00261A35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61A35">
        <w:rPr>
          <w:rFonts w:ascii="Times New Roman" w:hAnsi="Times New Roman" w:cs="Times New Roman"/>
          <w:noProof/>
          <w:sz w:val="24"/>
          <w:szCs w:val="24"/>
        </w:rPr>
        <w:t xml:space="preserve">таксативно су наведене </w:t>
      </w:r>
      <w:r>
        <w:rPr>
          <w:rFonts w:ascii="Times New Roman" w:hAnsi="Times New Roman" w:cs="Times New Roman"/>
          <w:noProof/>
          <w:sz w:val="24"/>
          <w:szCs w:val="24"/>
        </w:rPr>
        <w:t>у Закон</w:t>
      </w:r>
      <w:r w:rsidR="00261A35">
        <w:rPr>
          <w:rFonts w:ascii="Times New Roman" w:hAnsi="Times New Roman" w:cs="Times New Roman"/>
          <w:noProof/>
          <w:sz w:val="24"/>
          <w:szCs w:val="24"/>
        </w:rPr>
        <w:t>у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E02FD" w:rsidRP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Повреде забране прописане су законом, и то су: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забрана дискри</w:t>
      </w:r>
      <w:r w:rsidR="00261A35"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</w:rPr>
        <w:t>инације</w:t>
      </w:r>
      <w:r w:rsidR="00261A35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забрана насиља,злостављања и занемаривања,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забрана понашања којим се вређа улед, част и</w:t>
      </w:r>
      <w:r w:rsidR="00261A35">
        <w:rPr>
          <w:rFonts w:ascii="Times New Roman" w:hAnsi="Times New Roman" w:cs="Times New Roman"/>
          <w:noProof/>
          <w:sz w:val="24"/>
          <w:szCs w:val="24"/>
        </w:rPr>
        <w:t>ли достојанство,</w:t>
      </w:r>
    </w:p>
    <w:p w:rsidR="00261A35" w:rsidRDefault="00261A35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забрана страначког организовања и деловања.</w:t>
      </w:r>
    </w:p>
    <w:p w:rsidR="00DE02FD" w:rsidRDefault="00DE02FD" w:rsidP="00261B7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Лакше повреде обавеза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734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CA390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6</w:t>
      </w:r>
      <w:r w:rsidRPr="00CC734D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CC734D" w:rsidRPr="00CC734D" w:rsidRDefault="00CC734D" w:rsidP="00CC734D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Запослени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301B7">
        <w:rPr>
          <w:rFonts w:ascii="Times New Roman" w:eastAsia="Calibri" w:hAnsi="Times New Roman" w:cs="Times New Roman"/>
          <w:sz w:val="24"/>
          <w:szCs w:val="24"/>
        </w:rPr>
        <w:t>може</w:t>
      </w:r>
      <w:proofErr w:type="spellEnd"/>
      <w:r w:rsidR="006301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301B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6301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дисциплински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одговара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лакше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повреде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радних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обавеза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C734D" w:rsidRPr="00CC734D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1)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34D">
        <w:rPr>
          <w:rFonts w:ascii="Times New Roman" w:eastAsia="Calibri" w:hAnsi="Times New Roman" w:cs="Times New Roman"/>
          <w:sz w:val="24"/>
          <w:szCs w:val="24"/>
        </w:rPr>
        <w:t>неблаговремени</w:t>
      </w:r>
      <w:proofErr w:type="spellEnd"/>
      <w:proofErr w:type="gram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долазак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одлазак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пре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истека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радног</w:t>
      </w:r>
      <w:proofErr w:type="spellEnd"/>
    </w:p>
    <w:p w:rsidR="00CC734D" w:rsidRPr="00CC734D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C734D">
        <w:rPr>
          <w:rFonts w:ascii="Times New Roman" w:eastAsia="Calibri" w:hAnsi="Times New Roman" w:cs="Times New Roman"/>
          <w:sz w:val="24"/>
          <w:szCs w:val="24"/>
        </w:rPr>
        <w:t>времена</w:t>
      </w:r>
      <w:proofErr w:type="spellEnd"/>
      <w:proofErr w:type="gram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неоправдано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недозвољено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напуштање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радног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места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току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радног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времена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301B7" w:rsidRDefault="00CC734D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CC734D">
        <w:rPr>
          <w:rFonts w:ascii="Times New Roman" w:eastAsia="Calibri" w:hAnsi="Times New Roman" w:cs="Times New Roman"/>
          <w:sz w:val="24"/>
          <w:szCs w:val="24"/>
        </w:rPr>
        <w:t>неоправдани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изостанак</w:t>
      </w:r>
      <w:proofErr w:type="spellEnd"/>
      <w:proofErr w:type="gram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посла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један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1B77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1B77">
        <w:rPr>
          <w:rFonts w:ascii="Times New Roman" w:eastAsia="Calibri" w:hAnsi="Times New Roman" w:cs="Times New Roman"/>
          <w:sz w:val="24"/>
          <w:szCs w:val="24"/>
        </w:rPr>
        <w:t>два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1B77">
        <w:rPr>
          <w:rFonts w:ascii="Times New Roman" w:eastAsia="Calibri" w:hAnsi="Times New Roman" w:cs="Times New Roman"/>
          <w:sz w:val="24"/>
          <w:szCs w:val="24"/>
        </w:rPr>
        <w:t>узастопна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1B77">
        <w:rPr>
          <w:rFonts w:ascii="Times New Roman" w:eastAsia="Calibri" w:hAnsi="Times New Roman" w:cs="Times New Roman"/>
          <w:sz w:val="24"/>
          <w:szCs w:val="24"/>
        </w:rPr>
        <w:t>радна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1B77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="00261B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734D" w:rsidRPr="00762E62" w:rsidRDefault="00CC734D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3)</w:t>
      </w:r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734D">
        <w:rPr>
          <w:rFonts w:ascii="Times New Roman" w:eastAsia="Calibri" w:hAnsi="Times New Roman" w:cs="Times New Roman"/>
          <w:sz w:val="24"/>
          <w:szCs w:val="24"/>
        </w:rPr>
        <w:t>неоправдано</w:t>
      </w:r>
      <w:proofErr w:type="spellEnd"/>
      <w:proofErr w:type="gram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пропуштање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запосленог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року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24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часа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телефоном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смс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поруком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емаилом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други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адекаватан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начин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обавести</w:t>
      </w:r>
      <w:proofErr w:type="spellEnd"/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директора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спречености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2E62">
        <w:rPr>
          <w:rFonts w:ascii="Times New Roman" w:eastAsia="Calibri" w:hAnsi="Times New Roman" w:cs="Times New Roman"/>
          <w:sz w:val="24"/>
          <w:szCs w:val="24"/>
        </w:rPr>
        <w:t>з</w:t>
      </w:r>
      <w:r w:rsidRPr="00CC734D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34D"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 w:rsidR="00762E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0088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Неоправдано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пропуштање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запосленог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року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три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дана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0088">
        <w:rPr>
          <w:rFonts w:ascii="Times New Roman" w:eastAsia="Calibri" w:hAnsi="Times New Roman" w:cs="Times New Roman"/>
          <w:sz w:val="24"/>
          <w:szCs w:val="24"/>
        </w:rPr>
        <w:t>наступања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привремене</w:t>
      </w:r>
      <w:proofErr w:type="spellEnd"/>
      <w:proofErr w:type="gram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спречености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 у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смислу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прописа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здравственом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осигурању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, о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томе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послодвцу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достави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потврду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лекара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088" w:rsidRPr="00E30088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="00E30088">
        <w:rPr>
          <w:rFonts w:ascii="Times New Roman" w:eastAsia="Calibri" w:hAnsi="Times New Roman" w:cs="Times New Roman"/>
          <w:sz w:val="24"/>
          <w:szCs w:val="24"/>
        </w:rPr>
        <w:t>обављање</w:t>
      </w:r>
      <w:proofErr w:type="spellEnd"/>
      <w:proofErr w:type="gram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приватног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посла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734D" w:rsidRDefault="00CC734D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34D">
        <w:rPr>
          <w:rFonts w:ascii="Times New Roman" w:eastAsia="Calibri" w:hAnsi="Times New Roman" w:cs="Times New Roman"/>
          <w:sz w:val="24"/>
          <w:szCs w:val="24"/>
        </w:rPr>
        <w:t>6)</w:t>
      </w:r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0088">
        <w:rPr>
          <w:rFonts w:ascii="Times New Roman" w:eastAsia="Calibri" w:hAnsi="Times New Roman" w:cs="Times New Roman"/>
          <w:sz w:val="24"/>
          <w:szCs w:val="24"/>
        </w:rPr>
        <w:t>ометање</w:t>
      </w:r>
      <w:proofErr w:type="spellEnd"/>
      <w:proofErr w:type="gram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седнице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органа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због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чега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запосленом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изречена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мера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удаљења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0088">
        <w:rPr>
          <w:rFonts w:ascii="Times New Roman" w:eastAsia="Calibri" w:hAnsi="Times New Roman" w:cs="Times New Roman"/>
          <w:sz w:val="24"/>
          <w:szCs w:val="24"/>
        </w:rPr>
        <w:t>седнице</w:t>
      </w:r>
      <w:proofErr w:type="spellEnd"/>
      <w:r w:rsidR="00E300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088" w:rsidRDefault="00E30088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617F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недозвољено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напуштање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њиховог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завршетка</w:t>
      </w:r>
      <w:proofErr w:type="spellEnd"/>
      <w:r w:rsidR="00617F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FDF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Долазак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запосленог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одевеног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супротно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кодексу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облачења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доликује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образовно-васпитној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FDF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необавештавање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пропустима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заштитом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FDF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прикривање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материјале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штете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непријављивање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неблаговремено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пријављивање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штете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квара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имовини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01B7" w:rsidRDefault="00617FDF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коришћење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мобилног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телефона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образовно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васпитног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тиме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учињена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прописана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FDF" w:rsidRDefault="006301B7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</w:t>
      </w:r>
      <w:r w:rsidR="00617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ометање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запосених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недолично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понашање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запосленима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њиховим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законским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заступницима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спада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тежу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забране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01B7" w:rsidRDefault="006301B7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непридржавање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непоштовање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одлука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спада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тежу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забране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01B7" w:rsidRDefault="006301B7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непридржавање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одредаба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подзаконских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општих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спада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тежу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повреду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забране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503D" w:rsidRPr="0003503D" w:rsidRDefault="0003503D" w:rsidP="006301B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15. непридржавање мера за спречавање, ширење и сузбијање заразне болести, прописаних законом,  подзаконским  актима и  општим актима  школе.</w:t>
      </w:r>
    </w:p>
    <w:p w:rsidR="006301B7" w:rsidRDefault="006301B7" w:rsidP="00CC734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Дисциплински поступак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CA390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 xml:space="preserve">Дисциплински поступак се покреће и води за учињену тежу повреду радне обавезе </w:t>
      </w:r>
      <w:r w:rsidR="00261A35">
        <w:rPr>
          <w:rFonts w:ascii="Times New Roman" w:hAnsi="Times New Roman" w:cs="Times New Roman"/>
          <w:noProof/>
          <w:sz w:val="24"/>
          <w:szCs w:val="24"/>
        </w:rPr>
        <w:t xml:space="preserve">или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повреду забране </w:t>
      </w:r>
      <w:r w:rsidR="00261A35">
        <w:rPr>
          <w:rFonts w:ascii="Times New Roman" w:hAnsi="Times New Roman" w:cs="Times New Roman"/>
          <w:noProof/>
          <w:sz w:val="24"/>
          <w:szCs w:val="24"/>
        </w:rPr>
        <w:t>прописане законом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установе покреће и води дисциплински поступак, доноси решење и изриче меру у дисциплинском поступку против запосленог.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Дисциплински поступак покреће се писменим закључком, а који садржи податке о запосленом, опис повреде забране, односно радне обавезе, време, место и начин извршења и доказе који указују на извршење повреде.</w:t>
      </w:r>
    </w:p>
    <w:p w:rsidR="00FC37ED" w:rsidRPr="00FC37ED" w:rsidRDefault="00FC37ED" w:rsidP="00FC37E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37ED">
        <w:rPr>
          <w:rFonts w:ascii="Times New Roman" w:hAnsi="Times New Roman" w:cs="Times New Roman"/>
          <w:sz w:val="24"/>
          <w:szCs w:val="24"/>
          <w:lang w:val="sr-Cyrl-RS"/>
        </w:rPr>
        <w:t>Школски одбор образује комисију за вођење дисциплинског поступка против директора</w:t>
      </w:r>
      <w:r w:rsidR="00D03A18">
        <w:rPr>
          <w:rFonts w:ascii="Times New Roman" w:hAnsi="Times New Roman" w:cs="Times New Roman"/>
          <w:sz w:val="24"/>
          <w:szCs w:val="24"/>
          <w:lang w:val="sr-Cyrl-RS"/>
        </w:rPr>
        <w:t xml:space="preserve"> школе</w:t>
      </w:r>
      <w:r w:rsidRPr="00FC37ED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одлуку о одговорности директора за тежу повреду радне обавезе или повреду забране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C37ED" w:rsidRDefault="00FC37ED" w:rsidP="00FC37E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D03A18" w:rsidRPr="00804288" w:rsidRDefault="00D03A18" w:rsidP="00FC37E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је дужан да се писмено изјасни на наводе из закључка из става 3. овог члана у року од осам дана од дана пријема закључка.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Изузетно, расправа се може одржати и без присуства запосленог, под условом да је запослени на расправу уредно позван.</w:t>
      </w:r>
    </w:p>
    <w:p w:rsidR="00FC37ED" w:rsidRDefault="00410445" w:rsidP="00FC37E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Дисциплински поступак је јаван, осим у случајевима прописаним законом.</w:t>
      </w:r>
      <w:r w:rsidR="00FC37ED" w:rsidRPr="00FC37ED">
        <w:rPr>
          <w:rFonts w:ascii="Times New Roman" w:hAnsi="Times New Roman" w:cs="Times New Roman"/>
          <w:sz w:val="24"/>
          <w:szCs w:val="24"/>
          <w:lang w:val="sr-Cyrl-RS"/>
        </w:rPr>
        <w:t>О саслушању запосленог и о спровођењу других доказа у дисциплинском поступку, води се записник.</w:t>
      </w:r>
    </w:p>
    <w:p w:rsidR="00FC37ED" w:rsidRDefault="00410445" w:rsidP="00FC37ED">
      <w:pPr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 спроведеном поступку доноси се решење којим се запосленом изриче дисциплинска мера, којим се ослобађа од одговорности или којим се поступак обуставља.</w:t>
      </w:r>
    </w:p>
    <w:p w:rsidR="00523F50" w:rsidRDefault="0035485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</w:t>
      </w:r>
      <w:r w:rsidR="00523F50" w:rsidRPr="00523F50">
        <w:rPr>
          <w:rFonts w:ascii="Times New Roman" w:hAnsi="Times New Roman" w:cs="Times New Roman"/>
          <w:b/>
          <w:noProof/>
          <w:sz w:val="24"/>
          <w:szCs w:val="24"/>
        </w:rPr>
        <w:t xml:space="preserve">ПОСТУПАК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23F50" w:rsidRPr="00523F50">
        <w:rPr>
          <w:rFonts w:ascii="Times New Roman" w:hAnsi="Times New Roman" w:cs="Times New Roman"/>
          <w:b/>
          <w:noProof/>
          <w:sz w:val="24"/>
          <w:szCs w:val="24"/>
        </w:rPr>
        <w:t>ПОВОДОМ ЛАКШЕ ПОВРЕДЕ РАДНЕ ОБАВЕЗЕ</w:t>
      </w:r>
    </w:p>
    <w:p w:rsidR="00CA3900" w:rsidRDefault="00CA390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A3900" w:rsidRDefault="00CA3900" w:rsidP="00CA390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="00FC37E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523F50" w:rsidRDefault="00523F5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23F50">
        <w:rPr>
          <w:rFonts w:ascii="Times New Roman" w:hAnsi="Times New Roman" w:cs="Times New Roman"/>
          <w:noProof/>
          <w:sz w:val="24"/>
          <w:szCs w:val="24"/>
        </w:rPr>
        <w:t>Након сазнања да је извршена повр</w:t>
      </w:r>
      <w:r w:rsidR="005738AD">
        <w:rPr>
          <w:rFonts w:ascii="Times New Roman" w:hAnsi="Times New Roman" w:cs="Times New Roman"/>
          <w:noProof/>
          <w:sz w:val="24"/>
          <w:szCs w:val="24"/>
        </w:rPr>
        <w:t>е</w:t>
      </w:r>
      <w:r w:rsidRPr="00523F50">
        <w:rPr>
          <w:rFonts w:ascii="Times New Roman" w:hAnsi="Times New Roman" w:cs="Times New Roman"/>
          <w:noProof/>
          <w:sz w:val="24"/>
          <w:szCs w:val="24"/>
        </w:rPr>
        <w:t>да радне обавезе од стране запосленог,</w:t>
      </w:r>
      <w:r w:rsidR="005738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23F50">
        <w:rPr>
          <w:rFonts w:ascii="Times New Roman" w:hAnsi="Times New Roman" w:cs="Times New Roman"/>
          <w:noProof/>
          <w:sz w:val="24"/>
          <w:szCs w:val="24"/>
        </w:rPr>
        <w:t>директор шко</w:t>
      </w:r>
      <w:r w:rsidR="005738AD">
        <w:rPr>
          <w:rFonts w:ascii="Times New Roman" w:hAnsi="Times New Roman" w:cs="Times New Roman"/>
          <w:noProof/>
          <w:sz w:val="24"/>
          <w:szCs w:val="24"/>
        </w:rPr>
        <w:t>л</w:t>
      </w:r>
      <w:r w:rsidRPr="00523F50">
        <w:rPr>
          <w:rFonts w:ascii="Times New Roman" w:hAnsi="Times New Roman" w:cs="Times New Roman"/>
          <w:noProof/>
          <w:sz w:val="24"/>
          <w:szCs w:val="24"/>
        </w:rPr>
        <w:t>е позива запосленог да се писмено изјасни у вези са тиме.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23F50" w:rsidRDefault="00523F5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основу претходних сазнања и писменог изјашњења запосленог, директор сагледава све чињенице и околности у вези са извршеном лакшом повредом обавезе и доноси одговарајућу одлуку</w:t>
      </w:r>
      <w:r w:rsidR="00354853">
        <w:rPr>
          <w:rFonts w:ascii="Times New Roman" w:hAnsi="Times New Roman" w:cs="Times New Roman"/>
          <w:noProof/>
          <w:sz w:val="24"/>
          <w:szCs w:val="24"/>
        </w:rPr>
        <w:t>,односно решење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0F5F02">
        <w:rPr>
          <w:rFonts w:ascii="Times New Roman" w:hAnsi="Times New Roman" w:cs="Times New Roman"/>
          <w:noProof/>
          <w:sz w:val="24"/>
          <w:szCs w:val="24"/>
        </w:rPr>
        <w:t xml:space="preserve"> О току поступка се сачињава записник. На крају поступка директор школе доноси решење којим се запослени ослобађа одговорности, или </w:t>
      </w:r>
      <w:r w:rsidR="005738AD">
        <w:rPr>
          <w:rFonts w:ascii="Times New Roman" w:hAnsi="Times New Roman" w:cs="Times New Roman"/>
          <w:noProof/>
          <w:sz w:val="24"/>
          <w:szCs w:val="24"/>
        </w:rPr>
        <w:t xml:space="preserve">којим </w:t>
      </w:r>
      <w:r w:rsidR="000F5F02">
        <w:rPr>
          <w:rFonts w:ascii="Times New Roman" w:hAnsi="Times New Roman" w:cs="Times New Roman"/>
          <w:noProof/>
          <w:sz w:val="24"/>
          <w:szCs w:val="24"/>
        </w:rPr>
        <w:t>се утврђује одговорност и изриче нека од мера: писана опомена или новчана казна.</w:t>
      </w:r>
      <w:r w:rsidR="0035485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38AD" w:rsidRDefault="00523F5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Запослени може бити </w:t>
      </w:r>
      <w:r w:rsidR="00812007">
        <w:rPr>
          <w:rFonts w:ascii="Times New Roman" w:hAnsi="Times New Roman" w:cs="Times New Roman"/>
          <w:noProof/>
          <w:sz w:val="24"/>
          <w:szCs w:val="24"/>
        </w:rPr>
        <w:t>ослобође</w:t>
      </w:r>
      <w:r w:rsidR="000F5F02">
        <w:rPr>
          <w:rFonts w:ascii="Times New Roman" w:hAnsi="Times New Roman" w:cs="Times New Roman"/>
          <w:noProof/>
          <w:sz w:val="24"/>
          <w:szCs w:val="24"/>
        </w:rPr>
        <w:t xml:space="preserve">н одговорности уколико је лакша повреда извршена ненамерно односно из крајње непажње. </w:t>
      </w:r>
    </w:p>
    <w:p w:rsidR="00812007" w:rsidRDefault="0081200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 први пут учињену лакшу повреду радне обавезе, запосленом се по правилу изриче дисциплинска мера писана опомена. Изузетно, у зависности од тежине извршене лакше повреде  ,начина извршења и последица које је она проузроковала, запосленом који је први пут учинио лакшу повреду може се изрећи и новчана казна.</w:t>
      </w:r>
    </w:p>
    <w:p w:rsidR="00812007" w:rsidRDefault="00812007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Новчана казна запосленом може се изрећи у висини до 20% од плате исплаћене за месец у коме је донета одлука, у трајању до три месеца.</w:t>
      </w:r>
    </w:p>
    <w:p w:rsidR="00523F50" w:rsidRPr="00523F50" w:rsidRDefault="005738A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Приликом  одмеравања </w:t>
      </w:r>
      <w:r w:rsidR="00812007">
        <w:rPr>
          <w:rFonts w:ascii="Times New Roman" w:hAnsi="Times New Roman" w:cs="Times New Roman"/>
          <w:noProof/>
          <w:sz w:val="24"/>
          <w:szCs w:val="24"/>
        </w:rPr>
        <w:t>висин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="00812007">
        <w:rPr>
          <w:rFonts w:ascii="Times New Roman" w:hAnsi="Times New Roman" w:cs="Times New Roman"/>
          <w:noProof/>
          <w:sz w:val="24"/>
          <w:szCs w:val="24"/>
        </w:rPr>
        <w:t xml:space="preserve"> новчане казне 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трајања  исте директор школе мора узети у обзир  врсту учињене лакше повреде, начин извршења, последице које је проузроковала, да ли је запослени можда и раније чинио повреде и друге важне околности. </w:t>
      </w:r>
    </w:p>
    <w:p w:rsidR="00523F50" w:rsidRDefault="00CA390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Покретање и вођење поступка поводом лакше повреде радне обавезе застарева у роковима који  се  односе и на покретање и вођење дисциплинског поступка, због теже повреде.</w:t>
      </w:r>
    </w:p>
    <w:p w:rsidR="00CA3900" w:rsidRPr="00523F50" w:rsidRDefault="00CA3900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lastRenderedPageBreak/>
        <w:t>Удаљење са рада</w:t>
      </w:r>
    </w:p>
    <w:p w:rsidR="00D03A18" w:rsidRDefault="00410445" w:rsidP="00D03A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FC37ED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CC734D" w:rsidRDefault="00410445" w:rsidP="00D03A18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Запослени се привремено удаљује са рада због учињене теже повреде радне обавезе из члана </w:t>
      </w:r>
      <w:r w:rsidR="005738A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4.тач.1)-4),6),9) и 17) </w:t>
      </w:r>
      <w:r w:rsidR="005738AD">
        <w:rPr>
          <w:rFonts w:ascii="Times New Roman" w:hAnsi="Times New Roman" w:cs="Times New Roman"/>
          <w:noProof/>
          <w:sz w:val="24"/>
          <w:szCs w:val="24"/>
        </w:rPr>
        <w:t xml:space="preserve">Закона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 повреде забране до окончања дисциплинског поступка, у складу са Законом о основама система образовања и васпитања и законом којим се уређује рад.</w:t>
      </w:r>
    </w:p>
    <w:p w:rsidR="00FC37ED" w:rsidRPr="00CC734D" w:rsidRDefault="00FC37E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Дисциплинске мере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 тежу повреду радне обавезе и повреду забране изриче се новчана казна, удаљење са рада и престанак радног односа.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 тежу повреду радне обавезе може се изрећи новчана казна у висини од 20%-35% од плате исплаћене за месец у коме је одлука донета, у трајању до шест месеци.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CA3900" w:rsidRPr="00CA3900" w:rsidRDefault="00CA3900" w:rsidP="00CA3900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Запосленом који изврши повреду забране прописане чланом 112. </w:t>
      </w:r>
      <w:r w:rsidR="00FC37ED">
        <w:rPr>
          <w:rFonts w:ascii="Times New Roman" w:hAnsi="Times New Roman" w:cs="Times New Roman"/>
          <w:color w:val="333333"/>
          <w:sz w:val="24"/>
          <w:szCs w:val="24"/>
          <w:lang w:val="sr-Cyrl-RS" w:eastAsia="sr-Latn-RS"/>
        </w:rPr>
        <w:t>З</w:t>
      </w: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акона једанпут, изриче се новчана казна или привремено удаљење са рада три месеца.</w:t>
      </w:r>
    </w:p>
    <w:p w:rsidR="00CA3900" w:rsidRPr="00CA3900" w:rsidRDefault="00CA3900" w:rsidP="00CA3900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Запосленом који изврши повреду забране прописане чл. 110, 111. и 113. </w:t>
      </w:r>
      <w:r w:rsidR="00FC37ED">
        <w:rPr>
          <w:rFonts w:ascii="Times New Roman" w:hAnsi="Times New Roman" w:cs="Times New Roman"/>
          <w:color w:val="333333"/>
          <w:sz w:val="24"/>
          <w:szCs w:val="24"/>
          <w:lang w:val="sr-Cyrl-RS" w:eastAsia="sr-Latn-RS"/>
        </w:rPr>
        <w:t>З</w:t>
      </w: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 xml:space="preserve">акона, односно који други пут изврши повреду забране прописане чланом 112. </w:t>
      </w:r>
      <w:r w:rsidR="00FC37ED">
        <w:rPr>
          <w:rFonts w:ascii="Times New Roman" w:hAnsi="Times New Roman" w:cs="Times New Roman"/>
          <w:color w:val="333333"/>
          <w:sz w:val="24"/>
          <w:szCs w:val="24"/>
          <w:lang w:val="sr-Cyrl-RS" w:eastAsia="sr-Latn-RS"/>
        </w:rPr>
        <w:t>З</w:t>
      </w: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акона и запосленом који учини повреду радне обавезе из члана 164. тач. 1)–7)  закона, изриче се мера престанка радног односа.</w:t>
      </w:r>
    </w:p>
    <w:p w:rsidR="00CA3900" w:rsidRPr="00CA3900" w:rsidRDefault="00CA3900" w:rsidP="00CA3900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Запосленом престаје радни однос од дана пријема коначног решења директора.</w:t>
      </w:r>
    </w:p>
    <w:p w:rsidR="00623784" w:rsidRDefault="00CA3900" w:rsidP="003237BB">
      <w:pPr>
        <w:shd w:val="clear" w:color="auto" w:fill="FFFFFF"/>
        <w:spacing w:before="0" w:beforeAutospacing="0" w:after="150" w:afterAutospacing="0"/>
        <w:ind w:firstLine="480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A3900">
        <w:rPr>
          <w:rFonts w:ascii="Times New Roman" w:hAnsi="Times New Roman" w:cs="Times New Roman"/>
          <w:color w:val="333333"/>
          <w:sz w:val="24"/>
          <w:szCs w:val="24"/>
          <w:lang w:val="sr-Latn-RS" w:eastAsia="sr-Latn-RS"/>
        </w:rPr>
        <w:t>За повреду радне обавезе из члана 164. тач. 8)–18) 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</w:t>
      </w:r>
      <w:r w:rsidRPr="00CA3900">
        <w:rPr>
          <w:rFonts w:ascii="Verdana" w:hAnsi="Verdana" w:cs="Times New Roman"/>
          <w:color w:val="333333"/>
          <w:sz w:val="18"/>
          <w:szCs w:val="18"/>
          <w:lang w:val="sr-Latn-RS" w:eastAsia="sr-Latn-RS"/>
        </w:rPr>
        <w:t xml:space="preserve"> имовинске користи.</w:t>
      </w: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 отежавајуће околности.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Застарелост покретања и вођења дисциплинског поступка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Покретање дисциплинског поступка застарева у року од три месеца од дана сазнања за повреду радне обавезе и учиниоца, односно у року од шест месеци од дана када је повреда учињена, осим ако је учињена повреда забране, у ком случају покретање дисциплинског поступка застарева у року од две године од дана када је учињена повреда забране.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Вођење дисциплинског поступка застарева у року од шест месеци од дана покретања дисциплинског поступка.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Застарелост не тече ако дисциплински поступак не може да се покрене или води због одсуства запосленог или других разлога у складу са законом.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Правна заштита запосленог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На решење о дисциплинској мер</w:t>
      </w:r>
      <w:r w:rsidR="00CC734D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запослени има право на жалбу </w:t>
      </w:r>
      <w:r w:rsidR="00CC734D" w:rsidRPr="009948FB">
        <w:rPr>
          <w:rFonts w:ascii="Times New Roman" w:hAnsi="Times New Roman" w:cs="Times New Roman"/>
          <w:noProof/>
          <w:sz w:val="24"/>
          <w:szCs w:val="24"/>
        </w:rPr>
        <w:t>школском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одбору у року од 15 дана од дана достављања решења директора.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CC734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Школски 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дужан је да одлучи по жалби у року од 15 дана од дана достављања жалбе.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решењем ће одбацити жалбу, уколико је неблаговремена, недопуштена или изјављена од стране неовлашћеног лица.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ће решењем одбити жалбу када утврди да је поступак доношења решења правилно спроведен и да је решење на закону засновано, а жалба неоснована.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Ако </w:t>
      </w: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утврди да су у првостепеном поступку одлучне чињенице непотпуно или погрешно утврђене, да се у поступку није водило рачуна о правилима поступка или да је изрека побијаног решења нејасна или је у противречности са образложењем, решењем ће поништити првостепено решење и вратити предмет директору на поновни поступак.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Против новог решења директора запослени има право на жалбу.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647FBD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Ако </w:t>
      </w:r>
      <w:r>
        <w:rPr>
          <w:rFonts w:ascii="Times New Roman" w:hAnsi="Times New Roman" w:cs="Times New Roman"/>
          <w:noProof/>
          <w:sz w:val="24"/>
          <w:szCs w:val="24"/>
        </w:rPr>
        <w:t>школски</w:t>
      </w:r>
      <w:r w:rsidR="00410445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одбор не одлучи по жалби или ако запослени није задовољан другостепеном одлуком, може се обратити надлежном суду у року од 30 дана од дана истека рока за доношење решења, односно од дана достављања решења.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радном спору запослени који побија коначно решење, тужбом мора обухватити и првостепено и другостепено решење.</w:t>
      </w:r>
    </w:p>
    <w:p w:rsidR="00623784" w:rsidRDefault="00623784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Евиденција о изреченим дисциплинским мерама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410445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D03A1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Установа води евиденцију о дисциплинским мерама изреченим запосленом, у скалду са  законом којим се уређује заштита података о личности.</w:t>
      </w:r>
    </w:p>
    <w:p w:rsidR="0065171A" w:rsidRPr="0065171A" w:rsidRDefault="0065171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23784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Материјална одговорност запосленог</w:t>
      </w:r>
    </w:p>
    <w:p w:rsidR="00623784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146BA6" w:rsidRPr="00146BA6" w:rsidRDefault="00084AEF" w:rsidP="00804288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4AEF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84AE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03A18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084AEF">
        <w:rPr>
          <w:rFonts w:ascii="Times New Roman" w:hAnsi="Times New Roman" w:cs="Times New Roman"/>
          <w:b/>
          <w:sz w:val="24"/>
          <w:szCs w:val="24"/>
        </w:rPr>
        <w:t>.</w:t>
      </w:r>
    </w:p>
    <w:p w:rsidR="00084AEF" w:rsidRDefault="00084AEF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који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раду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вези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радом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намерно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крајње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непажње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проузрокује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gramStart"/>
      <w:r w:rsidRPr="00084AEF">
        <w:rPr>
          <w:rFonts w:ascii="Times New Roman" w:eastAsia="Calibri" w:hAnsi="Times New Roman" w:cs="Times New Roman"/>
          <w:sz w:val="24"/>
          <w:szCs w:val="24"/>
        </w:rPr>
        <w:t>,дужан</w:t>
      </w:r>
      <w:proofErr w:type="spellEnd"/>
      <w:proofErr w:type="gram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надокнади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>.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Кривица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запосленог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учињену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мора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доказана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>.</w:t>
      </w:r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кривица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буде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доказана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неће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бити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одговоран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заштету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37ED" w:rsidRPr="0065171A" w:rsidRDefault="00FC37ED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6BA6" w:rsidRPr="00146BA6" w:rsidRDefault="009948FB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</w:t>
      </w:r>
      <w:proofErr w:type="spellStart"/>
      <w:r w:rsidR="00084AEF" w:rsidRPr="00084AEF">
        <w:rPr>
          <w:rFonts w:ascii="Times New Roman" w:eastAsia="Calibri" w:hAnsi="Times New Roman" w:cs="Times New Roman"/>
          <w:b/>
          <w:sz w:val="24"/>
          <w:szCs w:val="24"/>
        </w:rPr>
        <w:t>Члан</w:t>
      </w:r>
      <w:proofErr w:type="spellEnd"/>
      <w:r w:rsidR="00D03A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084AEF" w:rsidRPr="00084AE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03A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7</w:t>
      </w:r>
      <w:r w:rsidR="00084AEF" w:rsidRPr="00084AE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84AEF" w:rsidRPr="00084AEF" w:rsidRDefault="00084AEF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proofErr w:type="spellEnd"/>
      <w:r w:rsidR="009948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проузрокује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запослених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сваки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запослени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одговоран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коју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A0635">
        <w:rPr>
          <w:rFonts w:ascii="Times New Roman" w:eastAsia="Calibri" w:hAnsi="Times New Roman" w:cs="Times New Roman"/>
          <w:sz w:val="24"/>
          <w:szCs w:val="24"/>
        </w:rPr>
        <w:t>проузроковао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сваког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запосленог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неможе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утврдити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део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коју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прозроковао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сматраседа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сви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једнако</w:t>
      </w:r>
      <w:proofErr w:type="spellEnd"/>
      <w:r w:rsidR="00FA063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одговорни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штетунадокнађују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једнакимделовима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4AEF" w:rsidRPr="00084AEF" w:rsidRDefault="00084AEF" w:rsidP="009948FB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више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запослених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проузроковало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кривичним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делом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умишљајем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штету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одговарају</w:t>
      </w:r>
      <w:proofErr w:type="spellEnd"/>
      <w:r w:rsidR="001C18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84AEF">
        <w:rPr>
          <w:rFonts w:ascii="Times New Roman" w:eastAsia="Calibri" w:hAnsi="Times New Roman" w:cs="Times New Roman"/>
          <w:sz w:val="24"/>
          <w:szCs w:val="24"/>
        </w:rPr>
        <w:t>солидарно</w:t>
      </w:r>
      <w:proofErr w:type="spellEnd"/>
      <w:r w:rsidRPr="00084A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3A18" w:rsidRPr="00D03A18" w:rsidRDefault="00FA0635" w:rsidP="00D03A1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          </w:t>
      </w:r>
      <w:r w:rsidR="00D03A1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                                </w:t>
      </w:r>
      <w:r w:rsidR="00D03A18"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</w:t>
      </w:r>
      <w:r w:rsid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="00D03A18"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Постојање штете и околности под којима је она настала, њену висину, као и ко је штету учинио, утврђује директор школе.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 запослени  у  року  од  три  месеца  не  накнади  штету  утврђену  одлуком  директора  из претходног става, школа покреће поступак пред надлежним судом.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По спроведеном поступку и утврђеној одговорности за штету директор доноси решење којим запосленог оглашава одговорним за насталу штету и обавезује га да је надокнади, одређује рок и начин надокнаде штете.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Директор може донети решење којим запосленог делимично или у потпуности ослобађа одговорности за штету, а може против запосленог и обуставити поступак, у складу са правилима општег управног поступка.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Директор може запосленог делимично ослободити накнаде штете уколико штета није проузрокована намерно.</w:t>
      </w:r>
    </w:p>
    <w:p w:rsid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03A18">
        <w:rPr>
          <w:rFonts w:ascii="Times New Roman" w:hAnsi="Times New Roman" w:cs="Times New Roman"/>
          <w:sz w:val="24"/>
          <w:szCs w:val="24"/>
          <w:lang w:val="sr-Latn-CS"/>
        </w:rPr>
        <w:t>На одговорност запосленог за материјалну штету примењују се одредбе закона којим се уређује рад и општа правила закона којим се уређују облигациони односи.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19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Висина штете утврђује се на основу ценовника или књиговодствене вредности ствари, ако ових нема, проценом вредности оштећене ствари.</w:t>
      </w:r>
    </w:p>
    <w:p w:rsid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Процена вредности оштећене ствари врши се путем вештачења.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У поступку за накнаду штете запослени се позива да надокнади штету 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запослени одбије да надокнади штету, школа покреће поступак пред надлежним судом за накнаду штете.</w:t>
      </w:r>
    </w:p>
    <w:p w:rsidR="00D03A18" w:rsidRPr="00D03A18" w:rsidRDefault="00D03A18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Пристанак запосленог да штету накнади даје се у писменој форми.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21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се накнада штете не може утврдити у тачном износу или би утврђивање њеног износа проузроковало несразмерне трошкове, онда се висина утврђује у паушалном износу.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22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Одлука о паушалној накнади штете доноси директор школе.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У случају кад се накнада штете коју проузрокује запослени утврђује у паушалном износу, полази се од утицаја штете на процес рада, извршавање радних обавеза запослених и обавеза школе, као и од материјалног стања запосленог.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24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је школа накнадила штету коју је запослени на раду или у вези са радом проузроковао трећем  лицу запослени је дужан  да  износ  исплаћене  штете  накнади  школи,  ако  је  штету проузроковао намерно или из крајње непажње.</w:t>
      </w:r>
    </w:p>
    <w:p w:rsidR="00D03A18" w:rsidRPr="00D03A18" w:rsidRDefault="00D03A18" w:rsidP="00D03A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25</w:t>
      </w:r>
      <w:r w:rsidRPr="00D0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Против одлуке директора за накнаду штете запослени, односно подносилац захтева има право жалбе школском одбору, у року од 15 дана до дана достављања одлуке.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Школски одбор је дужан да у року од 15 дана донесе одлуку по уложеној жалби.</w:t>
      </w:r>
    </w:p>
    <w:p w:rsidR="00D03A18" w:rsidRPr="00D03A18" w:rsidRDefault="00D03A18" w:rsidP="00D03A1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A18">
        <w:rPr>
          <w:rFonts w:ascii="Times New Roman" w:hAnsi="Times New Roman" w:cs="Times New Roman"/>
          <w:sz w:val="24"/>
          <w:szCs w:val="24"/>
          <w:lang w:val="sr-Cyrl-RS"/>
        </w:rPr>
        <w:t>Ако запослени није задовољан коначном одлуком или не да писмену изјаву да ће штету надокнадити има право , као и школа , да покрене поступак пред надлежним судом у року од 30 дана од дана истека рока за доношење решења, односно од дана достављања решења.</w:t>
      </w:r>
    </w:p>
    <w:p w:rsidR="00623784" w:rsidRPr="00084AEF" w:rsidRDefault="004104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 w:rsidRPr="00084AEF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Завршне одредбе</w:t>
      </w:r>
    </w:p>
    <w:p w:rsidR="00623784" w:rsidRPr="00084AEF" w:rsidRDefault="006237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23784" w:rsidRPr="00804288" w:rsidRDefault="00084AEF" w:rsidP="008042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84AEF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Члан </w:t>
      </w:r>
      <w:r w:rsidRPr="00084AEF">
        <w:rPr>
          <w:rFonts w:ascii="Times New Roman" w:hAnsi="Times New Roman" w:cs="Times New Roman"/>
          <w:b/>
          <w:noProof/>
          <w:sz w:val="24"/>
          <w:szCs w:val="24"/>
        </w:rPr>
        <w:t>26</w:t>
      </w:r>
      <w:r w:rsidR="00410445" w:rsidRPr="00084AEF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:rsidR="00623784" w:rsidRPr="00084AEF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084AE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Овај правилник ступа на снагу осмог дана од дана објављивања на огласној табли. </w:t>
      </w:r>
    </w:p>
    <w:p w:rsidR="00623784" w:rsidRDefault="00410445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4AEF">
        <w:rPr>
          <w:rFonts w:ascii="Times New Roman" w:hAnsi="Times New Roman" w:cs="Times New Roman"/>
          <w:noProof/>
          <w:sz w:val="24"/>
          <w:szCs w:val="24"/>
          <w:lang w:val="sr-Latn-CS"/>
        </w:rPr>
        <w:t>Ступањем на снагу овог правилника престаје да важи Правилник о дисциплинској и материјалн</w:t>
      </w:r>
      <w:r w:rsidR="0065171A">
        <w:rPr>
          <w:rFonts w:ascii="Times New Roman" w:hAnsi="Times New Roman" w:cs="Times New Roman"/>
          <w:noProof/>
          <w:sz w:val="24"/>
          <w:szCs w:val="24"/>
          <w:lang w:val="sr-Latn-CS"/>
        </w:rPr>
        <w:t>ој одговорности запослених бр</w:t>
      </w:r>
      <w:r w:rsidR="00FA0635">
        <w:rPr>
          <w:rFonts w:ascii="Times New Roman" w:hAnsi="Times New Roman" w:cs="Times New Roman"/>
          <w:noProof/>
          <w:sz w:val="24"/>
          <w:szCs w:val="24"/>
        </w:rPr>
        <w:t xml:space="preserve">ој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953.</w:t>
      </w:r>
      <w:r w:rsidR="00FA063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146BA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од 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29</w:t>
      </w:r>
      <w:r w:rsidR="00146BA6">
        <w:rPr>
          <w:rFonts w:ascii="Times New Roman" w:hAnsi="Times New Roman" w:cs="Times New Roman"/>
          <w:noProof/>
          <w:sz w:val="24"/>
          <w:szCs w:val="24"/>
        </w:rPr>
        <w:t>.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11.</w:t>
      </w:r>
      <w:r w:rsidR="00146BA6">
        <w:rPr>
          <w:rFonts w:ascii="Times New Roman" w:hAnsi="Times New Roman" w:cs="Times New Roman"/>
          <w:noProof/>
          <w:sz w:val="24"/>
          <w:szCs w:val="24"/>
        </w:rPr>
        <w:t>20</w:t>
      </w:r>
      <w:r w:rsidR="00D03A18">
        <w:rPr>
          <w:rFonts w:ascii="Times New Roman" w:hAnsi="Times New Roman" w:cs="Times New Roman"/>
          <w:noProof/>
          <w:sz w:val="24"/>
          <w:szCs w:val="24"/>
          <w:lang w:val="sr-Cyrl-RS"/>
        </w:rPr>
        <w:t>22</w:t>
      </w:r>
      <w:r w:rsidR="00146BA6">
        <w:rPr>
          <w:rFonts w:ascii="Times New Roman" w:hAnsi="Times New Roman" w:cs="Times New Roman"/>
          <w:noProof/>
          <w:sz w:val="24"/>
          <w:szCs w:val="24"/>
        </w:rPr>
        <w:t>.</w:t>
      </w:r>
      <w:r w:rsidRPr="00084AE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године. </w:t>
      </w:r>
    </w:p>
    <w:p w:rsidR="00CE7E46" w:rsidRPr="00CE7E46" w:rsidRDefault="00CE7E46" w:rsidP="00CE7E46">
      <w:pPr>
        <w:tabs>
          <w:tab w:val="left" w:pos="330"/>
          <w:tab w:val="left" w:pos="6705"/>
        </w:tabs>
        <w:rPr>
          <w:rFonts w:ascii="Times New Roman" w:hAnsi="Times New Roman" w:cs="Times New Roman"/>
          <w:szCs w:val="24"/>
          <w:lang w:val="ru-RU"/>
        </w:rPr>
      </w:pPr>
      <w:r w:rsidRPr="00CE7E46">
        <w:rPr>
          <w:rFonts w:ascii="Times New Roman" w:hAnsi="Times New Roman" w:cs="Times New Roman"/>
          <w:szCs w:val="24"/>
          <w:lang w:val="ru-RU"/>
        </w:rPr>
        <w:t>У  Врању</w:t>
      </w:r>
      <w:r w:rsidR="00D03A18">
        <w:rPr>
          <w:rFonts w:ascii="Times New Roman" w:hAnsi="Times New Roman" w:cs="Times New Roman"/>
          <w:szCs w:val="24"/>
          <w:lang w:val="ru-RU"/>
        </w:rPr>
        <w:t xml:space="preserve">,                      </w:t>
      </w:r>
      <w:r w:rsidRPr="00CE7E46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</w:t>
      </w:r>
      <w:r w:rsidRPr="00CE7E46">
        <w:rPr>
          <w:rFonts w:ascii="Times New Roman" w:hAnsi="Times New Roman" w:cs="Times New Roman"/>
          <w:szCs w:val="24"/>
          <w:lang w:val="ru-RU"/>
        </w:rPr>
        <w:t xml:space="preserve">    Председник Школског  одбора </w:t>
      </w:r>
    </w:p>
    <w:p w:rsidR="00CE7E46" w:rsidRDefault="00CE7E46" w:rsidP="00CE7E46">
      <w:pPr>
        <w:tabs>
          <w:tab w:val="left" w:pos="5775"/>
        </w:tabs>
        <w:rPr>
          <w:rFonts w:ascii="Times New Roman" w:hAnsi="Times New Roman" w:cs="Times New Roman"/>
          <w:lang w:val="sr-Cyrl-RS"/>
        </w:rPr>
      </w:pPr>
      <w:r w:rsidRPr="00CE7E46">
        <w:rPr>
          <w:rFonts w:ascii="Times New Roman" w:hAnsi="Times New Roman" w:cs="Times New Roman"/>
        </w:rPr>
        <w:tab/>
      </w:r>
      <w:r w:rsidRPr="00CE7E46">
        <w:rPr>
          <w:rFonts w:ascii="Times New Roman" w:hAnsi="Times New Roman" w:cs="Times New Roman"/>
          <w:lang w:val="sr-Cyrl-RS"/>
        </w:rPr>
        <w:t xml:space="preserve">        </w:t>
      </w:r>
      <w:r>
        <w:rPr>
          <w:rFonts w:ascii="Times New Roman" w:hAnsi="Times New Roman" w:cs="Times New Roman"/>
          <w:lang w:val="sr-Cyrl-RS"/>
        </w:rPr>
        <w:t xml:space="preserve">         </w:t>
      </w:r>
      <w:r w:rsidRPr="00CE7E46">
        <w:rPr>
          <w:rFonts w:ascii="Times New Roman" w:hAnsi="Times New Roman" w:cs="Times New Roman"/>
          <w:lang w:val="sr-Cyrl-RS"/>
        </w:rPr>
        <w:t xml:space="preserve">   Татјана  Марковић</w:t>
      </w:r>
    </w:p>
    <w:p w:rsidR="00D03A18" w:rsidRDefault="00D03A18" w:rsidP="00CE7E46">
      <w:pPr>
        <w:tabs>
          <w:tab w:val="left" w:pos="5775"/>
        </w:tabs>
        <w:rPr>
          <w:rFonts w:ascii="Times New Roman" w:hAnsi="Times New Roman" w:cs="Times New Roman"/>
          <w:lang w:val="sr-Cyrl-RS"/>
        </w:rPr>
      </w:pPr>
    </w:p>
    <w:p w:rsidR="000F2BEE" w:rsidRDefault="003237BB" w:rsidP="00D03A18">
      <w:p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Правилник је </w:t>
      </w:r>
      <w:r w:rsidRPr="004A67D6">
        <w:rPr>
          <w:sz w:val="20"/>
          <w:szCs w:val="20"/>
          <w:lang w:val="sr-Cyrl-CS"/>
        </w:rPr>
        <w:t xml:space="preserve"> објављен је на огласној табли </w:t>
      </w:r>
      <w:r w:rsidR="00D03A18">
        <w:rPr>
          <w:sz w:val="20"/>
          <w:szCs w:val="20"/>
          <w:lang w:val="sr-Cyrl-CS"/>
        </w:rPr>
        <w:t>ш</w:t>
      </w:r>
      <w:r w:rsidRPr="004A67D6">
        <w:rPr>
          <w:sz w:val="20"/>
          <w:szCs w:val="20"/>
          <w:lang w:val="sr-Cyrl-CS"/>
        </w:rPr>
        <w:t xml:space="preserve">коле дана </w:t>
      </w:r>
      <w:r w:rsidR="000F2BEE">
        <w:rPr>
          <w:sz w:val="20"/>
          <w:szCs w:val="20"/>
        </w:rPr>
        <w:t xml:space="preserve"> 09.07.2024</w:t>
      </w:r>
      <w:r w:rsidRPr="004A67D6">
        <w:rPr>
          <w:sz w:val="20"/>
          <w:szCs w:val="20"/>
          <w:lang w:val="sr-Cyrl-CS"/>
        </w:rPr>
        <w:t>.</w:t>
      </w:r>
      <w:r w:rsidR="000F2BEE">
        <w:rPr>
          <w:sz w:val="20"/>
          <w:szCs w:val="20"/>
          <w:lang w:val="sr-Cyrl-CS"/>
        </w:rPr>
        <w:t>г</w:t>
      </w:r>
      <w:r w:rsidR="000F2BEE">
        <w:rPr>
          <w:sz w:val="20"/>
          <w:szCs w:val="20"/>
        </w:rPr>
        <w:t xml:space="preserve">., </w:t>
      </w:r>
    </w:p>
    <w:p w:rsidR="00623784" w:rsidRPr="000F2BEE" w:rsidRDefault="000F2BEE" w:rsidP="00D03A18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sz w:val="20"/>
          <w:szCs w:val="20"/>
          <w:lang w:val="sr-Cyrl-RS"/>
        </w:rPr>
        <w:t xml:space="preserve">а  ступио је  на снагу дана 17.07.2024.г. </w:t>
      </w:r>
    </w:p>
    <w:sectPr w:rsidR="00623784" w:rsidRPr="000F2BEE" w:rsidSect="00D03A18">
      <w:footerReference w:type="default" r:id="rId7"/>
      <w:pgSz w:w="11906" w:h="16838"/>
      <w:pgMar w:top="1417" w:right="991" w:bottom="568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43" w:rsidRDefault="00C17C43" w:rsidP="00804288">
      <w:pPr>
        <w:spacing w:before="0" w:after="0"/>
      </w:pPr>
      <w:r>
        <w:separator/>
      </w:r>
    </w:p>
  </w:endnote>
  <w:endnote w:type="continuationSeparator" w:id="0">
    <w:p w:rsidR="00C17C43" w:rsidRDefault="00C17C43" w:rsidP="008042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756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8AD" w:rsidRDefault="001C18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9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738AD" w:rsidRDefault="00573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43" w:rsidRDefault="00C17C43" w:rsidP="00804288">
      <w:pPr>
        <w:spacing w:before="0" w:after="0"/>
      </w:pPr>
      <w:r>
        <w:separator/>
      </w:r>
    </w:p>
  </w:footnote>
  <w:footnote w:type="continuationSeparator" w:id="0">
    <w:p w:rsidR="00C17C43" w:rsidRDefault="00C17C43" w:rsidP="008042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1D3"/>
    <w:multiLevelType w:val="hybridMultilevel"/>
    <w:tmpl w:val="54442E0A"/>
    <w:lvl w:ilvl="0" w:tplc="FAF88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-185"/>
        </w:tabs>
        <w:ind w:left="-18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35"/>
        </w:tabs>
        <w:ind w:left="53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1975"/>
        </w:tabs>
        <w:ind w:left="197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135"/>
        </w:tabs>
        <w:ind w:left="413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4855"/>
        </w:tabs>
        <w:ind w:left="4855" w:hanging="360"/>
      </w:pPr>
      <w:rPr>
        <w:rFonts w:cs="Times New Roman"/>
      </w:rPr>
    </w:lvl>
  </w:abstractNum>
  <w:abstractNum w:abstractNumId="1" w15:restartNumberingAfterBreak="0">
    <w:nsid w:val="17C16A69"/>
    <w:multiLevelType w:val="hybridMultilevel"/>
    <w:tmpl w:val="20D8894C"/>
    <w:lvl w:ilvl="0" w:tplc="CB8EB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7B18C7"/>
    <w:multiLevelType w:val="hybridMultilevel"/>
    <w:tmpl w:val="8E8646E4"/>
    <w:lvl w:ilvl="0" w:tplc="02420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D80B84"/>
    <w:multiLevelType w:val="hybridMultilevel"/>
    <w:tmpl w:val="1990212A"/>
    <w:lvl w:ilvl="0" w:tplc="75E2F3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u w:val="none"/>
      </w:rPr>
    </w:lvl>
    <w:lvl w:ilvl="1" w:tplc="6776A99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FB7E4E"/>
    <w:multiLevelType w:val="hybridMultilevel"/>
    <w:tmpl w:val="502AEBF4"/>
    <w:lvl w:ilvl="0" w:tplc="7ED66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237883"/>
    <w:multiLevelType w:val="hybridMultilevel"/>
    <w:tmpl w:val="3872D8C2"/>
    <w:lvl w:ilvl="0" w:tplc="98D0FC0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071053"/>
    <w:multiLevelType w:val="hybridMultilevel"/>
    <w:tmpl w:val="04CE8CCC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6443C1"/>
    <w:multiLevelType w:val="hybridMultilevel"/>
    <w:tmpl w:val="09A8BB5A"/>
    <w:lvl w:ilvl="0" w:tplc="59C6948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FEA4DBD"/>
    <w:multiLevelType w:val="hybridMultilevel"/>
    <w:tmpl w:val="92E24B50"/>
    <w:lvl w:ilvl="0" w:tplc="EA765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u w:val="none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0642DA3"/>
    <w:multiLevelType w:val="hybridMultilevel"/>
    <w:tmpl w:val="72BC15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523400"/>
    <w:multiLevelType w:val="hybridMultilevel"/>
    <w:tmpl w:val="706EBB18"/>
    <w:lvl w:ilvl="0" w:tplc="C9CAE15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9C4D51"/>
    <w:multiLevelType w:val="hybridMultilevel"/>
    <w:tmpl w:val="C3F089F4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E6617FA"/>
    <w:multiLevelType w:val="hybridMultilevel"/>
    <w:tmpl w:val="522497A0"/>
    <w:lvl w:ilvl="0" w:tplc="70EEC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21F69C0"/>
    <w:multiLevelType w:val="hybridMultilevel"/>
    <w:tmpl w:val="384AFE4E"/>
    <w:lvl w:ilvl="0" w:tplc="67E8B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2422524"/>
    <w:multiLevelType w:val="hybridMultilevel"/>
    <w:tmpl w:val="63B0BEF8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374724F"/>
    <w:multiLevelType w:val="hybridMultilevel"/>
    <w:tmpl w:val="0FAEE01C"/>
    <w:lvl w:ilvl="0" w:tplc="08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EA0184"/>
    <w:multiLevelType w:val="hybridMultilevel"/>
    <w:tmpl w:val="B7C6C046"/>
    <w:lvl w:ilvl="0" w:tplc="9590545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B3735FB"/>
    <w:multiLevelType w:val="hybridMultilevel"/>
    <w:tmpl w:val="B9D0FCE4"/>
    <w:lvl w:ilvl="0" w:tplc="2F38C5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4A266D"/>
    <w:multiLevelType w:val="hybridMultilevel"/>
    <w:tmpl w:val="C5B8AF98"/>
    <w:lvl w:ilvl="0" w:tplc="943C33A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09A5D66"/>
    <w:multiLevelType w:val="hybridMultilevel"/>
    <w:tmpl w:val="82F46F2A"/>
    <w:lvl w:ilvl="0" w:tplc="09705A8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5090338"/>
    <w:multiLevelType w:val="hybridMultilevel"/>
    <w:tmpl w:val="96EE955A"/>
    <w:lvl w:ilvl="0" w:tplc="F6E076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5E623EB"/>
    <w:multiLevelType w:val="hybridMultilevel"/>
    <w:tmpl w:val="78EC9552"/>
    <w:lvl w:ilvl="0" w:tplc="44EEE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99B670A"/>
    <w:multiLevelType w:val="hybridMultilevel"/>
    <w:tmpl w:val="DF820F5C"/>
    <w:lvl w:ilvl="0" w:tplc="8E968E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574545"/>
    <w:multiLevelType w:val="hybridMultilevel"/>
    <w:tmpl w:val="50181416"/>
    <w:lvl w:ilvl="0" w:tplc="B4E2D71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402A1"/>
    <w:multiLevelType w:val="hybridMultilevel"/>
    <w:tmpl w:val="BEBCC11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815DD"/>
    <w:multiLevelType w:val="hybridMultilevel"/>
    <w:tmpl w:val="E4E82A3C"/>
    <w:lvl w:ilvl="0" w:tplc="19E83F12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90C2E20"/>
    <w:multiLevelType w:val="hybridMultilevel"/>
    <w:tmpl w:val="E18A08A2"/>
    <w:lvl w:ilvl="0" w:tplc="7B2A9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13ABE"/>
    <w:multiLevelType w:val="hybridMultilevel"/>
    <w:tmpl w:val="2B7A6F02"/>
    <w:lvl w:ilvl="0" w:tplc="A31CFEC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A641CC"/>
    <w:multiLevelType w:val="hybridMultilevel"/>
    <w:tmpl w:val="ACC459B4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>
      <w:start w:val="1"/>
      <w:numFmt w:val="lowerLetter"/>
      <w:lvlText w:val="%2."/>
      <w:lvlJc w:val="left"/>
      <w:pPr>
        <w:ind w:left="2148" w:hanging="360"/>
      </w:pPr>
    </w:lvl>
    <w:lvl w:ilvl="2" w:tplc="241A001B">
      <w:start w:val="1"/>
      <w:numFmt w:val="lowerRoman"/>
      <w:lvlText w:val="%3."/>
      <w:lvlJc w:val="right"/>
      <w:pPr>
        <w:ind w:left="2868" w:hanging="180"/>
      </w:pPr>
    </w:lvl>
    <w:lvl w:ilvl="3" w:tplc="241A000F">
      <w:start w:val="1"/>
      <w:numFmt w:val="decimal"/>
      <w:lvlText w:val="%4."/>
      <w:lvlJc w:val="left"/>
      <w:pPr>
        <w:ind w:left="3588" w:hanging="360"/>
      </w:pPr>
    </w:lvl>
    <w:lvl w:ilvl="4" w:tplc="241A0019">
      <w:start w:val="1"/>
      <w:numFmt w:val="lowerLetter"/>
      <w:lvlText w:val="%5."/>
      <w:lvlJc w:val="left"/>
      <w:pPr>
        <w:ind w:left="4308" w:hanging="360"/>
      </w:pPr>
    </w:lvl>
    <w:lvl w:ilvl="5" w:tplc="241A001B">
      <w:start w:val="1"/>
      <w:numFmt w:val="lowerRoman"/>
      <w:lvlText w:val="%6."/>
      <w:lvlJc w:val="right"/>
      <w:pPr>
        <w:ind w:left="5028" w:hanging="180"/>
      </w:pPr>
    </w:lvl>
    <w:lvl w:ilvl="6" w:tplc="241A000F">
      <w:start w:val="1"/>
      <w:numFmt w:val="decimal"/>
      <w:lvlText w:val="%7."/>
      <w:lvlJc w:val="left"/>
      <w:pPr>
        <w:ind w:left="5748" w:hanging="360"/>
      </w:pPr>
    </w:lvl>
    <w:lvl w:ilvl="7" w:tplc="241A0019">
      <w:start w:val="1"/>
      <w:numFmt w:val="lowerLetter"/>
      <w:lvlText w:val="%8."/>
      <w:lvlJc w:val="left"/>
      <w:pPr>
        <w:ind w:left="6468" w:hanging="360"/>
      </w:pPr>
    </w:lvl>
    <w:lvl w:ilvl="8" w:tplc="241A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C844E08"/>
    <w:multiLevelType w:val="hybridMultilevel"/>
    <w:tmpl w:val="EBFA649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B23D2"/>
    <w:multiLevelType w:val="hybridMultilevel"/>
    <w:tmpl w:val="9BF6DCEE"/>
    <w:lvl w:ilvl="0" w:tplc="594AC4C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1B24FC"/>
    <w:multiLevelType w:val="hybridMultilevel"/>
    <w:tmpl w:val="AEB04AB8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695CA7"/>
    <w:multiLevelType w:val="hybridMultilevel"/>
    <w:tmpl w:val="D1FC46A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DF71D6"/>
    <w:multiLevelType w:val="hybridMultilevel"/>
    <w:tmpl w:val="7E4EE488"/>
    <w:lvl w:ilvl="0" w:tplc="5992A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1"/>
  </w:num>
  <w:num w:numId="34">
    <w:abstractNumId w:val="23"/>
  </w:num>
  <w:num w:numId="35">
    <w:abstractNumId w:val="24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84"/>
    <w:rsid w:val="0003503D"/>
    <w:rsid w:val="00074EA4"/>
    <w:rsid w:val="00084AEF"/>
    <w:rsid w:val="000E5AB4"/>
    <w:rsid w:val="000F2BEE"/>
    <w:rsid w:val="000F5F02"/>
    <w:rsid w:val="00146BA6"/>
    <w:rsid w:val="001819A7"/>
    <w:rsid w:val="001C182F"/>
    <w:rsid w:val="00261A35"/>
    <w:rsid w:val="00261B77"/>
    <w:rsid w:val="002A06E8"/>
    <w:rsid w:val="003237BB"/>
    <w:rsid w:val="00352A23"/>
    <w:rsid w:val="00354853"/>
    <w:rsid w:val="00410445"/>
    <w:rsid w:val="004371B6"/>
    <w:rsid w:val="00523F50"/>
    <w:rsid w:val="005738AD"/>
    <w:rsid w:val="00617FDF"/>
    <w:rsid w:val="00623784"/>
    <w:rsid w:val="006301B7"/>
    <w:rsid w:val="00647FBD"/>
    <w:rsid w:val="0065171A"/>
    <w:rsid w:val="00762E62"/>
    <w:rsid w:val="00797E0D"/>
    <w:rsid w:val="00804288"/>
    <w:rsid w:val="00812007"/>
    <w:rsid w:val="00814CC1"/>
    <w:rsid w:val="009948FB"/>
    <w:rsid w:val="00A03183"/>
    <w:rsid w:val="00AB1E5F"/>
    <w:rsid w:val="00B14DF4"/>
    <w:rsid w:val="00BF1BCB"/>
    <w:rsid w:val="00C17C43"/>
    <w:rsid w:val="00CA3900"/>
    <w:rsid w:val="00CC734D"/>
    <w:rsid w:val="00CE7E46"/>
    <w:rsid w:val="00D03A18"/>
    <w:rsid w:val="00D16ECB"/>
    <w:rsid w:val="00DE02FD"/>
    <w:rsid w:val="00E30088"/>
    <w:rsid w:val="00FA0635"/>
    <w:rsid w:val="00FC37ED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7BE2"/>
  <w15:docId w15:val="{BF077A18-3608-4F00-A4D3-1EEA7CE7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link w:val="Heading1Char"/>
    <w:qFormat/>
    <w:pPr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qFormat/>
    <w:p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pPr>
      <w:jc w:val="center"/>
    </w:pPr>
    <w:rPr>
      <w:b/>
      <w:bCs/>
      <w:sz w:val="24"/>
      <w:szCs w:val="24"/>
    </w:rPr>
  </w:style>
  <w:style w:type="paragraph" w:customStyle="1" w:styleId="clan">
    <w:name w:val="clan"/>
    <w:basedOn w:val="Normal"/>
    <w:pPr>
      <w:spacing w:before="240" w:beforeAutospacing="0" w:after="120" w:afterAutospacing="0"/>
      <w:jc w:val="center"/>
    </w:pPr>
    <w:rPr>
      <w:b/>
      <w:bCs/>
      <w:sz w:val="24"/>
      <w:szCs w:val="24"/>
    </w:rPr>
  </w:style>
  <w:style w:type="paragraph" w:customStyle="1" w:styleId="normalboldcentar">
    <w:name w:val="normalboldcentar"/>
    <w:basedOn w:val="Normal"/>
    <w:pPr>
      <w:jc w:val="center"/>
    </w:pPr>
    <w:rPr>
      <w:b/>
      <w:bCs/>
    </w:rPr>
  </w:style>
  <w:style w:type="paragraph" w:customStyle="1" w:styleId="normalprored">
    <w:name w:val="normalprored"/>
    <w:basedOn w:val="Normal"/>
    <w:pPr>
      <w:spacing w:before="0" w:beforeAutospacing="0" w:after="0" w:afterAutospacing="0"/>
    </w:pPr>
    <w:rPr>
      <w:sz w:val="26"/>
      <w:szCs w:val="26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rPr>
      <w:rFonts w:ascii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polje">
    <w:name w:val="polje"/>
  </w:style>
  <w:style w:type="character" w:customStyle="1" w:styleId="potpis-levo">
    <w:name w:val="potpis-levo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0428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04288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428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04288"/>
    <w:rPr>
      <w:rFonts w:ascii="Arial" w:eastAsia="Times New Roma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korisnk 1</dc:creator>
  <cp:lastModifiedBy>skola</cp:lastModifiedBy>
  <cp:revision>3</cp:revision>
  <cp:lastPrinted>2022-11-30T10:58:00Z</cp:lastPrinted>
  <dcterms:created xsi:type="dcterms:W3CDTF">2024-10-28T10:21:00Z</dcterms:created>
  <dcterms:modified xsi:type="dcterms:W3CDTF">2024-10-28T10:29:00Z</dcterms:modified>
</cp:coreProperties>
</file>