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32"/>
          <w:szCs w:val="32"/>
          <w:lang w:val="sr-Latn-RS" w:eastAsia="sr-Latn-RS"/>
        </w:rPr>
      </w:pPr>
      <w:bookmarkStart w:id="0" w:name="_GoBack"/>
      <w:bookmarkEnd w:id="0"/>
      <w:r w:rsidRPr="004F5E44">
        <w:rPr>
          <w:rFonts w:ascii="Verdana" w:eastAsia="Times New Roman" w:hAnsi="Verdana" w:cs="Times New Roman"/>
          <w:b/>
          <w:bCs/>
          <w:sz w:val="32"/>
          <w:szCs w:val="32"/>
          <w:lang w:val="sr-Latn-RS" w:eastAsia="sr-Latn-RS"/>
        </w:rPr>
        <w:t>Zakon o izmenama i dopunama Zakona o osnovama sistema obrazovanja i vaspitanja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Zakon je objavljen u “Sl. glasniku RS”, br. 19/2025 od 6. marta 2025. god.</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Zakonu o osnovama sistema obrazovanja i vaspitanja („Službeni glasnik RS”, br. 88/17, 27/18 - dr. zakon, 10/19, 6/20, 129/21 i 92/23), u članu 29. stav 2. tačka 2)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2.</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60. stav 1. tačka 1) menja se 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„1) listu obaveznih i izbornih predmeta i aktivnosti po razredima;”.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tač. 2) i 3) posle reči: „predmetima” brišu se zapeta i reč: „programima”.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stava 1. dodaje se novi stav 2.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„Planovi nastave i učenja u osnovnom obrazovanju i vaspitanju sadrže i slobodne nastavne aktivnosti.”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2. koji postaje stav 3. u tački 1.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Tačka 6. menja se 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„6) način prilagođavanja programa za obrazovanje i vaspitanje, na jeziku nacionalne manjine.”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Dosadašnji stav 3. postaje stav 4.</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4. koji postaje stav 5.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5. koji postaje stav 6. reči: „izborni program”, zamenjuju se rečima: „izborni predmet”.</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6. koji postaje stav 7. posle reči: „aktivnosti”, stavlja se zapeta i dodaju reči: „odnosno slobodnih nastavnih aktivnosti”.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Dosadašnji stav 7. postaje stav 8.</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3.</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67a stav 7. posle tačke 3) dodaje se nova tačka 3a) koja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„3a) usaglašavanje predloga programa stručnog usavršavanja nastavnika verske nastave;”.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8. reči: „nemaju pravo na naknadu za svoj rad” zamenjuju se rečima: „primaju naknadu za rad u Komisiji u visini utvrđenoj aktom Vlade”.</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lastRenderedPageBreak/>
        <w:t>Član 4.</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72. st. 5-7. reči: „izbornog programa”, zamenjuju se rečima: „izbornog predmeta”.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11. reči: „izbornog programa”, zamenjuju se rečima: „izbornog predmeta”, a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5.</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73. st. 2. i 4.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19. reči: „izbornog programa”, zamenjuju se rečima: „izbornog predmeta”.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6.</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75. stav 3. reči: „izbornog programa”, zamenjuju se rečima: „izbornog predmeta”.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4. reči: „izbornih programa”, zamenjuju se rečima: „izbornih predmeta”.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7.</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82. stav 1. tač. 1) i 2) i st. 2, 3, 5. i 9. reči: „izbornog programa”, zamenjuju se rečima: „izbornog predmeta”.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8.</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139. stav 1. u tački 6) na kraju teksta tačka se zamenjuje tačkom i zapetom.</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tačke 6) dodaje se tačka 7) koja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„7) ima saglasnost nadležnog organa tradicionalne crkve ili verske zajednice kojoj pripada za izvođenje verske nastave u osnovnoj, odnosno u srednjoj školi - za prijem na poslove nastavnika verske nastave.”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stava 2. dodaje se novi stav 3.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„Ako nadležni organ tradicionalne crkve ili verske zajednice povuče saglasnost iz stava 1. tačka 7) ovog člana iz razloga što nastavnik verske nastave svojim aktivnostima, stavovima i ponašanjem podriva ugled tradicionalne crkve ili verske zajednice, odnosno uči i postupa suprotno učenju, stavovima, moralu i vrednostima koje zastupa tradicionalna crkva, odnosno verska zajednica kojoj pripada, danom dostavljanja ustanovi obrazloženog akta o povlačenju saglasnosti nastavniku verske nastave prestaje radni odnos.”</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3. koji postaje stav 4. reči: „tačka 2)” zamenjuju se rečima: „tač. 2) i 7)”.</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9.</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146. stav 2. reči: „nastavnika, vaspitača i stručnog saradnika koji ima licencu”, zamenjuju se rečju: „mentora”.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stava 3. dodaje se novi stav 4.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„Ako se ugovor iz stava 3. ovog člana zaključuje radi pripreme za izvođenje verske nastave, pripravnik - stažista mora imati saglasnost nadležnog organa tradicionalne crkve ili verske zajednice kojoj pripada za zaključenje ugovora.”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lastRenderedPageBreak/>
        <w:t>Dosadašnji st. 4-6. postaju st. 5-7.</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dosadašnjeg stava 6. koji postaje stav 7. dodaje se stav 8.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„Ugovor o stručnom usavršavanju pripravnika - stažiste iz stava 4. ovog člana prestaje pre isteka vremena na koje je zaključen ako nadležni organ tradicionalne crkve ili verske zajednice povuče saglasnost datu na taj ugovor iz razloga navedenih u članu 139. stav 3. ovog zakona.”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10.</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151. posle stava 8. dodaje se stav 9.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„Oblike stručnog usavršavanja, programe stalnog stručnog usavršavanja, sadržaj portfolija, način organizovanja i druga pitanja od značaja za stručno usavršavanje nastavnika verske nastave ministar propisuje na predlog organa nadležnog za poslove odnosa sa crkvama i verskim zajednicama, po pribavljenom mišljenju tradicionalnih crkava i verskih zajednica i Zavoda za unapređivanje obrazovanja i vaspitanja.”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11.</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152. stav 1. menja se 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zaposlenog koji nije na listi ili konkursa ako se nije moglo izvršiti preuzimanje.”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2. reči: „može biti preuzet”, zamenjuju se rečima: „ostvaruje pravo da bude preuzet”.</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stava 4. dodaje se stav 5.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„Odredbe ovog člana primenjuju se na nastavnike verske nastave uz saglasnost nadležnog organa tradicionalne crkve ili verske zajednice.”</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12.</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153. posle stava 9. dodaje se stav 10.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„Odredbe ovog člana primenjuju se na nastavnike verske nastave.”</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13.</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154. posle stava 13. dodaju se novi st. 14. i 15. koji glase: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„Na konkursu za prijem u radni odnos na neodređeno vreme za izvođenje verske nastave može da učestvuje lice koje se nalazi na listi nastavnika verske nastave i koje ispunjava uslove iz člana 139. i člana 140. stav 1. ovog zakona.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Listu nastavnika verske nastave, na predlog tradicionalnih crkava i verskih zajednica, utvrđuje ministar.”</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14.</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155. stav 4. briše se.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lastRenderedPageBreak/>
        <w:t>U dosadašnjem stavu 5. koji postaje stav 4. reči: „za svaku školsku godinu” brišu se.</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dosadašnjem stavu 6. koji postaje stav 5. reči: „na 12 meseci za svaku školsku godinu,“ zamenjuju se rečima: „do isteka tekuće školske godine, odnosno do povratka odsutnog nastavnika.”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Dosadašnji st. 7-10. postaje st. 6-9.</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Posle dosadašnjeg stava 10. koji postaje stav 9. dodaje se stav 10. koji glasi:</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„Radni odnos na određeno vreme nastavnika verske nastave prestaje pre isteka vremena na koje je zasnovan ako nadležni organ tradicionalne crkve ili verske zajednice povuče saglasnost za izvođenje verske nastave iz razloga navedenih u članu 139. stav 3. ovog zakona.”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15.</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181a stav 2. tačka 3) reči: „izbornim programima”, zamenjuju se rečima: „izbornim predmetima”.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16.</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Odredba člana 12. ovog zakona (izmenjen član 154. stav 15.) primenjuje se počev od školske 2025/2026. godine.</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17.</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članu 50. Zakona o izmenama i dopunama Zakona o osnovama sistema obrazovanja i vaspitanja („Službeni glasnik RS”, br. 129/21 i 92/23), stav 2. reči: „školskom 2024/2025. godinom” zamenjuju se rečima: „školskom 2027/2028. godinom”.</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U stavu 3. tačka 2. reči: „školske 2025/2026. godine” zamenjuju se rečima: „školske 2028/2029. godine”.</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18.</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Podzakonski akti za sprovođenje ovog zakona doneće se u roku od godinu dana od dana stupanja na snagu ovog zakona.</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Do donošenja propisa iz stava 1. ovog člana primenjuju se propisi koji su važili do dana stupanja na snagu ovog zakona, ako nisu u suprotnosti sa ovim zakonom.</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19.</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Škola će uskladiti svoju organizaciju i opšte akte sa odredbama ovog zakona u roku od šest meseci od dana stupanja na snagu ovog zakona.</w:t>
      </w:r>
    </w:p>
    <w:p w:rsidR="004F5E44" w:rsidRPr="004F5E44" w:rsidRDefault="004F5E44" w:rsidP="004F5E44">
      <w:pPr>
        <w:shd w:val="clear" w:color="auto" w:fill="FFFFFF"/>
        <w:spacing w:before="100" w:beforeAutospacing="1" w:after="100" w:afterAutospacing="1" w:line="240" w:lineRule="auto"/>
        <w:jc w:val="center"/>
        <w:rPr>
          <w:rFonts w:ascii="Verdana" w:eastAsia="Times New Roman" w:hAnsi="Verdana" w:cs="Times New Roman"/>
          <w:b/>
          <w:bCs/>
          <w:sz w:val="18"/>
          <w:szCs w:val="18"/>
          <w:lang w:val="sr-Latn-RS" w:eastAsia="sr-Latn-RS"/>
        </w:rPr>
      </w:pPr>
      <w:r w:rsidRPr="004F5E44">
        <w:rPr>
          <w:rFonts w:ascii="Verdana" w:eastAsia="Times New Roman" w:hAnsi="Verdana" w:cs="Times New Roman"/>
          <w:b/>
          <w:bCs/>
          <w:sz w:val="18"/>
          <w:szCs w:val="18"/>
          <w:lang w:val="sr-Latn-RS" w:eastAsia="sr-Latn-RS"/>
        </w:rPr>
        <w:t>Član 20.</w:t>
      </w:r>
    </w:p>
    <w:p w:rsidR="004F5E44" w:rsidRPr="004F5E44" w:rsidRDefault="004F5E44" w:rsidP="004F5E44">
      <w:pPr>
        <w:shd w:val="clear" w:color="auto" w:fill="FFFFFF"/>
        <w:spacing w:before="100" w:beforeAutospacing="1" w:after="100" w:afterAutospacing="1" w:line="240" w:lineRule="auto"/>
        <w:jc w:val="both"/>
        <w:rPr>
          <w:rFonts w:ascii="Verdana" w:eastAsia="Times New Roman" w:hAnsi="Verdana" w:cs="Times New Roman"/>
          <w:sz w:val="18"/>
          <w:szCs w:val="18"/>
          <w:lang w:val="sr-Latn-RS" w:eastAsia="sr-Latn-RS"/>
        </w:rPr>
      </w:pPr>
      <w:r w:rsidRPr="004F5E44">
        <w:rPr>
          <w:rFonts w:ascii="Verdana" w:eastAsia="Times New Roman" w:hAnsi="Verdana" w:cs="Times New Roman"/>
          <w:sz w:val="18"/>
          <w:szCs w:val="18"/>
          <w:lang w:val="sr-Latn-RS" w:eastAsia="sr-Latn-RS"/>
        </w:rPr>
        <w:t>Ovaj zakon stupa na snagu osmog dana od dana objavljivanja u „Službenom glasniku Republike Srbije”.</w:t>
      </w:r>
    </w:p>
    <w:p w:rsidR="004F5E44" w:rsidRPr="004F5E44" w:rsidRDefault="004F5E44" w:rsidP="004F5E44">
      <w:pPr>
        <w:shd w:val="clear" w:color="auto" w:fill="666666"/>
        <w:spacing w:after="100" w:line="240" w:lineRule="auto"/>
        <w:textAlignment w:val="top"/>
        <w:rPr>
          <w:rFonts w:ascii="Times New Roman" w:eastAsia="Times New Roman" w:hAnsi="Times New Roman" w:cs="Times New Roman"/>
          <w:sz w:val="15"/>
          <w:szCs w:val="15"/>
          <w:lang w:val="sr-Latn-RS" w:eastAsia="sr-Latn-RS"/>
        </w:rPr>
      </w:pPr>
      <w:r w:rsidRPr="004F5E44">
        <w:rPr>
          <w:rFonts w:ascii="Times New Roman" w:eastAsia="Times New Roman" w:hAnsi="Times New Roman" w:cs="Times New Roman"/>
          <w:sz w:val="15"/>
          <w:szCs w:val="15"/>
          <w:lang w:val="sr-Latn-RS" w:eastAsia="sr-Latn-RS"/>
        </w:rPr>
        <w:t> </w:t>
      </w:r>
      <w:r w:rsidRPr="004F5E44">
        <w:rPr>
          <w:rFonts w:ascii="Times New Roman" w:eastAsia="Times New Roman" w:hAnsi="Times New Roman" w:cs="Times New Roman"/>
          <w:color w:val="FFFFFF"/>
          <w:sz w:val="15"/>
          <w:szCs w:val="15"/>
          <w:lang w:val="sr-Latn-RS" w:eastAsia="sr-Latn-RS"/>
        </w:rPr>
        <w:t>ZAKON O OSNOVAMA SISTEMA OBRAZOVANJA I VASPITANJA</w:t>
      </w:r>
    </w:p>
    <w:p w:rsidR="005A69EF" w:rsidRDefault="004F5E44" w:rsidP="004F5E44">
      <w:r w:rsidRPr="004F5E44">
        <w:rPr>
          <w:rFonts w:ascii="Arial" w:eastAsia="Times New Roman" w:hAnsi="Arial" w:cs="Arial"/>
          <w:color w:val="000000"/>
          <w:sz w:val="15"/>
          <w:szCs w:val="15"/>
          <w:shd w:val="clear" w:color="auto" w:fill="666666"/>
          <w:lang w:val="sr-Latn-RS" w:eastAsia="sr-Latn-RS"/>
        </w:rPr>
        <w:t> </w:t>
      </w:r>
      <w:r w:rsidRPr="004F5E44">
        <w:rPr>
          <w:rFonts w:ascii="Arial" w:eastAsia="Times New Roman" w:hAnsi="Arial" w:cs="Arial"/>
          <w:color w:val="FFFFFF"/>
          <w:sz w:val="15"/>
          <w:szCs w:val="15"/>
          <w:lang w:val="sr-Latn-RS" w:eastAsia="sr-Latn-RS"/>
        </w:rPr>
        <w:t>ZAKON O OSNOVNOM OBRAZOVANJU I VASPITANJU</w:t>
      </w:r>
    </w:p>
    <w:sectPr w:rsidR="005A69EF" w:rsidSect="004F5E4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44"/>
    <w:rsid w:val="004F5E44"/>
    <w:rsid w:val="005A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61D8B-E02A-456D-82CC-75CB1336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8895">
      <w:bodyDiv w:val="1"/>
      <w:marLeft w:val="0"/>
      <w:marRight w:val="0"/>
      <w:marTop w:val="0"/>
      <w:marBottom w:val="0"/>
      <w:divBdr>
        <w:top w:val="none" w:sz="0" w:space="0" w:color="auto"/>
        <w:left w:val="none" w:sz="0" w:space="0" w:color="auto"/>
        <w:bottom w:val="none" w:sz="0" w:space="0" w:color="auto"/>
        <w:right w:val="none" w:sz="0" w:space="0" w:color="auto"/>
      </w:divBdr>
      <w:divsChild>
        <w:div w:id="353119108">
          <w:marLeft w:val="0"/>
          <w:marRight w:val="0"/>
          <w:marTop w:val="0"/>
          <w:marBottom w:val="0"/>
          <w:divBdr>
            <w:top w:val="none" w:sz="0" w:space="0" w:color="auto"/>
            <w:left w:val="none" w:sz="0" w:space="0" w:color="auto"/>
            <w:bottom w:val="none" w:sz="0" w:space="0" w:color="auto"/>
            <w:right w:val="none" w:sz="0" w:space="0" w:color="auto"/>
          </w:divBdr>
          <w:divsChild>
            <w:div w:id="1223254597">
              <w:marLeft w:val="0"/>
              <w:marRight w:val="0"/>
              <w:marTop w:val="0"/>
              <w:marBottom w:val="0"/>
              <w:divBdr>
                <w:top w:val="none" w:sz="0" w:space="0" w:color="auto"/>
                <w:left w:val="none" w:sz="0" w:space="0" w:color="auto"/>
                <w:bottom w:val="none" w:sz="0" w:space="0" w:color="auto"/>
                <w:right w:val="none" w:sz="0" w:space="0" w:color="auto"/>
              </w:divBdr>
              <w:divsChild>
                <w:div w:id="1179269556">
                  <w:marLeft w:val="0"/>
                  <w:marRight w:val="0"/>
                  <w:marTop w:val="0"/>
                  <w:marBottom w:val="0"/>
                  <w:divBdr>
                    <w:top w:val="none" w:sz="0" w:space="0" w:color="auto"/>
                    <w:left w:val="none" w:sz="0" w:space="0" w:color="auto"/>
                    <w:bottom w:val="none" w:sz="0" w:space="0" w:color="auto"/>
                    <w:right w:val="none" w:sz="0" w:space="0" w:color="auto"/>
                  </w:divBdr>
                  <w:divsChild>
                    <w:div w:id="376054882">
                      <w:marLeft w:val="0"/>
                      <w:marRight w:val="0"/>
                      <w:marTop w:val="0"/>
                      <w:marBottom w:val="0"/>
                      <w:divBdr>
                        <w:top w:val="none" w:sz="0" w:space="0" w:color="auto"/>
                        <w:left w:val="none" w:sz="0" w:space="0" w:color="auto"/>
                        <w:bottom w:val="none" w:sz="0" w:space="0" w:color="auto"/>
                        <w:right w:val="none" w:sz="0" w:space="0" w:color="auto"/>
                      </w:divBdr>
                      <w:divsChild>
                        <w:div w:id="188875463">
                          <w:marLeft w:val="0"/>
                          <w:marRight w:val="0"/>
                          <w:marTop w:val="0"/>
                          <w:marBottom w:val="0"/>
                          <w:divBdr>
                            <w:top w:val="none" w:sz="0" w:space="0" w:color="auto"/>
                            <w:left w:val="none" w:sz="0" w:space="0" w:color="auto"/>
                            <w:bottom w:val="none" w:sz="0" w:space="0" w:color="auto"/>
                            <w:right w:val="none" w:sz="0" w:space="0" w:color="auto"/>
                          </w:divBdr>
                          <w:divsChild>
                            <w:div w:id="1208449196">
                              <w:marLeft w:val="0"/>
                              <w:marRight w:val="0"/>
                              <w:marTop w:val="0"/>
                              <w:marBottom w:val="0"/>
                              <w:divBdr>
                                <w:top w:val="none" w:sz="0" w:space="0" w:color="auto"/>
                                <w:left w:val="none" w:sz="0" w:space="0" w:color="auto"/>
                                <w:bottom w:val="none" w:sz="0" w:space="0" w:color="auto"/>
                                <w:right w:val="none" w:sz="0" w:space="0" w:color="auto"/>
                              </w:divBdr>
                              <w:divsChild>
                                <w:div w:id="225727963">
                                  <w:marLeft w:val="0"/>
                                  <w:marRight w:val="0"/>
                                  <w:marTop w:val="0"/>
                                  <w:marBottom w:val="0"/>
                                  <w:divBdr>
                                    <w:top w:val="none" w:sz="0" w:space="0" w:color="auto"/>
                                    <w:left w:val="none" w:sz="0" w:space="0" w:color="auto"/>
                                    <w:bottom w:val="none" w:sz="0" w:space="0" w:color="auto"/>
                                    <w:right w:val="none" w:sz="0" w:space="0" w:color="auto"/>
                                  </w:divBdr>
                                  <w:divsChild>
                                    <w:div w:id="549465962">
                                      <w:marLeft w:val="150"/>
                                      <w:marRight w:val="150"/>
                                      <w:marTop w:val="150"/>
                                      <w:marBottom w:val="150"/>
                                      <w:divBdr>
                                        <w:top w:val="single" w:sz="6" w:space="11" w:color="BBBBBB"/>
                                        <w:left w:val="single" w:sz="6" w:space="15" w:color="BBBBBB"/>
                                        <w:bottom w:val="single" w:sz="6" w:space="11" w:color="BBBBBB"/>
                                        <w:right w:val="single" w:sz="6" w:space="15" w:color="BBBBBB"/>
                                      </w:divBdr>
                                    </w:div>
                                  </w:divsChild>
                                </w:div>
                              </w:divsChild>
                            </w:div>
                          </w:divsChild>
                        </w:div>
                      </w:divsChild>
                    </w:div>
                  </w:divsChild>
                </w:div>
              </w:divsChild>
            </w:div>
          </w:divsChild>
        </w:div>
        <w:div w:id="1624726088">
          <w:marLeft w:val="0"/>
          <w:marRight w:val="0"/>
          <w:marTop w:val="0"/>
          <w:marBottom w:val="0"/>
          <w:divBdr>
            <w:top w:val="none" w:sz="0" w:space="0" w:color="auto"/>
            <w:left w:val="none" w:sz="0" w:space="0" w:color="auto"/>
            <w:bottom w:val="none" w:sz="0" w:space="0" w:color="auto"/>
            <w:right w:val="none" w:sz="0" w:space="0" w:color="auto"/>
          </w:divBdr>
          <w:divsChild>
            <w:div w:id="1591741874">
              <w:marLeft w:val="0"/>
              <w:marRight w:val="0"/>
              <w:marTop w:val="100"/>
              <w:marBottom w:val="100"/>
              <w:divBdr>
                <w:top w:val="none" w:sz="0" w:space="0" w:color="auto"/>
                <w:left w:val="none" w:sz="0" w:space="0" w:color="auto"/>
                <w:bottom w:val="none" w:sz="0" w:space="0" w:color="auto"/>
                <w:right w:val="none" w:sz="0" w:space="0" w:color="auto"/>
              </w:divBdr>
              <w:divsChild>
                <w:div w:id="1800151139">
                  <w:marLeft w:val="3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skola</cp:lastModifiedBy>
  <cp:revision>1</cp:revision>
  <dcterms:created xsi:type="dcterms:W3CDTF">2025-03-28T07:45:00Z</dcterms:created>
  <dcterms:modified xsi:type="dcterms:W3CDTF">2025-03-28T07:46:00Z</dcterms:modified>
</cp:coreProperties>
</file>